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450" w:type="dxa"/>
        <w:tblLayout w:type="fixed"/>
        <w:tblCellMar>
          <w:left w:w="58" w:type="dxa"/>
          <w:right w:w="58" w:type="dxa"/>
        </w:tblCellMar>
        <w:tblLook w:val="0000" w:firstRow="0" w:lastRow="0" w:firstColumn="0" w:lastColumn="0" w:noHBand="0" w:noVBand="0"/>
      </w:tblPr>
      <w:tblGrid>
        <w:gridCol w:w="1134"/>
        <w:gridCol w:w="4275"/>
        <w:gridCol w:w="144"/>
        <w:gridCol w:w="2331"/>
        <w:gridCol w:w="136"/>
        <w:gridCol w:w="2960"/>
      </w:tblGrid>
      <w:tr w:rsidR="004274B1" w:rsidRPr="005B6F03" w14:paraId="3B64FF50" w14:textId="77777777" w:rsidTr="004274B1">
        <w:trPr>
          <w:cantSplit/>
        </w:trPr>
        <w:tc>
          <w:tcPr>
            <w:tcW w:w="10980" w:type="dxa"/>
            <w:gridSpan w:val="6"/>
            <w:noWrap/>
            <w:vAlign w:val="bottom"/>
          </w:tcPr>
          <w:p w14:paraId="71FE147D" w14:textId="77777777" w:rsidR="004274B1" w:rsidRPr="005B6F03" w:rsidRDefault="004274B1" w:rsidP="00521F86">
            <w:pPr>
              <w:pStyle w:val="Province"/>
              <w:rPr>
                <w:lang w:val="fr-CA"/>
              </w:rPr>
            </w:pPr>
            <w:r w:rsidRPr="005B6F03">
              <w:rPr>
                <w:lang w:val="fr-CA"/>
              </w:rPr>
              <w:t xml:space="preserve">ONTARIO </w:t>
            </w:r>
          </w:p>
        </w:tc>
      </w:tr>
      <w:tr w:rsidR="004274B1" w:rsidRPr="005B6F03" w14:paraId="0451B119" w14:textId="77777777" w:rsidTr="005D71F0">
        <w:trPr>
          <w:cantSplit/>
          <w:trHeight w:val="478"/>
        </w:trPr>
        <w:tc>
          <w:tcPr>
            <w:tcW w:w="7884" w:type="dxa"/>
            <w:gridSpan w:val="4"/>
            <w:tcBorders>
              <w:bottom w:val="dotted" w:sz="4" w:space="0" w:color="auto"/>
            </w:tcBorders>
            <w:noWrap/>
            <w:vAlign w:val="bottom"/>
          </w:tcPr>
          <w:p w14:paraId="2CA37C4D" w14:textId="69BE8CBD" w:rsidR="004274B1" w:rsidRPr="005B6F03" w:rsidRDefault="002B3CF9" w:rsidP="00AB1C44">
            <w:pPr>
              <w:pStyle w:val="fillablefield0"/>
              <w:jc w:val="center"/>
              <w:rPr>
                <w:lang w:val="fr-CA"/>
              </w:rPr>
            </w:pPr>
            <w:r w:rsidRPr="005B6F03">
              <w:rPr>
                <w:lang w:val="fr-CA"/>
              </w:rPr>
              <w:fldChar w:fldCharType="begin">
                <w:ffData>
                  <w:name w:val="Text1"/>
                  <w:enabled/>
                  <w:calcOnExit w:val="0"/>
                  <w:textInput>
                    <w:maxLength w:val="32000"/>
                  </w:textInput>
                </w:ffData>
              </w:fldChar>
            </w:r>
            <w:r w:rsidRPr="005B6F03">
              <w:rPr>
                <w:lang w:val="fr-CA"/>
              </w:rPr>
              <w:instrText xml:space="preserve"> FORMTEXT </w:instrText>
            </w:r>
            <w:r w:rsidRPr="005B6F03">
              <w:rPr>
                <w:lang w:val="fr-CA"/>
              </w:rPr>
            </w:r>
            <w:r w:rsidRPr="005B6F03">
              <w:rPr>
                <w:lang w:val="fr-CA"/>
              </w:rPr>
              <w:fldChar w:fldCharType="separate"/>
            </w:r>
            <w:r w:rsidRPr="005B6F03">
              <w:rPr>
                <w:lang w:val="fr-CA"/>
              </w:rPr>
              <w:t> </w:t>
            </w:r>
            <w:r w:rsidRPr="005B6F03">
              <w:rPr>
                <w:lang w:val="fr-CA"/>
              </w:rPr>
              <w:t> </w:t>
            </w:r>
            <w:r w:rsidRPr="005B6F03">
              <w:rPr>
                <w:lang w:val="fr-CA"/>
              </w:rPr>
              <w:t> </w:t>
            </w:r>
            <w:r w:rsidRPr="005B6F03">
              <w:rPr>
                <w:lang w:val="fr-CA"/>
              </w:rPr>
              <w:t> </w:t>
            </w:r>
            <w:r w:rsidRPr="005B6F03">
              <w:rPr>
                <w:lang w:val="fr-CA"/>
              </w:rPr>
              <w:t> </w:t>
            </w:r>
            <w:r w:rsidRPr="005B6F03">
              <w:rPr>
                <w:lang w:val="fr-CA"/>
              </w:rPr>
              <w:fldChar w:fldCharType="end"/>
            </w:r>
          </w:p>
        </w:tc>
        <w:tc>
          <w:tcPr>
            <w:tcW w:w="136" w:type="dxa"/>
            <w:vMerge w:val="restart"/>
            <w:tcBorders>
              <w:right w:val="single" w:sz="4" w:space="0" w:color="auto"/>
            </w:tcBorders>
            <w:noWrap/>
          </w:tcPr>
          <w:p w14:paraId="16E46074" w14:textId="77777777" w:rsidR="004274B1" w:rsidRPr="005B6F03" w:rsidRDefault="004274B1" w:rsidP="00521F86">
            <w:pPr>
              <w:pStyle w:val="normal6ptbefore"/>
              <w:rPr>
                <w:lang w:val="fr-CA"/>
              </w:rPr>
            </w:pPr>
          </w:p>
        </w:tc>
        <w:tc>
          <w:tcPr>
            <w:tcW w:w="2960" w:type="dxa"/>
            <w:tcBorders>
              <w:top w:val="single" w:sz="4" w:space="0" w:color="auto"/>
              <w:left w:val="single" w:sz="4" w:space="0" w:color="auto"/>
              <w:bottom w:val="single" w:sz="2" w:space="0" w:color="auto"/>
              <w:right w:val="single" w:sz="4" w:space="0" w:color="auto"/>
            </w:tcBorders>
            <w:noWrap/>
          </w:tcPr>
          <w:p w14:paraId="52550ABF" w14:textId="1BFE32B3" w:rsidR="004274B1" w:rsidRPr="0054710C" w:rsidRDefault="0054710C" w:rsidP="00521F86">
            <w:pPr>
              <w:pStyle w:val="CourtFileNumber"/>
              <w:spacing w:after="0"/>
              <w:rPr>
                <w:lang w:val="fr-CA"/>
              </w:rPr>
            </w:pPr>
            <w:r w:rsidRPr="0054710C">
              <w:rPr>
                <w:lang w:val="fr-CA" w:bidi="fr-CA"/>
              </w:rPr>
              <w:t>Numéro de dossier du greffe</w:t>
            </w:r>
          </w:p>
          <w:p w14:paraId="238A1B9A" w14:textId="77777777" w:rsidR="004274B1" w:rsidRPr="0054710C" w:rsidRDefault="004274B1" w:rsidP="00521F86">
            <w:pPr>
              <w:pStyle w:val="fillablefield0"/>
              <w:spacing w:before="60" w:after="60"/>
              <w:rPr>
                <w:lang w:val="fr-CA"/>
              </w:rPr>
            </w:pPr>
            <w:r w:rsidRPr="0054710C">
              <w:rPr>
                <w:lang w:val="fr-CA"/>
              </w:rPr>
              <w:fldChar w:fldCharType="begin">
                <w:ffData>
                  <w:name w:val="CourtFileNo"/>
                  <w:enabled/>
                  <w:calcOnExit/>
                  <w:textInput>
                    <w:maxLength w:val="32000"/>
                  </w:textInput>
                </w:ffData>
              </w:fldChar>
            </w:r>
            <w:bookmarkStart w:id="0" w:name="CourtFileNo"/>
            <w:r w:rsidRPr="0054710C">
              <w:rPr>
                <w:lang w:val="fr-CA"/>
              </w:rPr>
              <w:instrText xml:space="preserve"> FORMTEXT </w:instrText>
            </w:r>
            <w:r w:rsidRPr="0054710C">
              <w:rPr>
                <w:lang w:val="fr-CA"/>
              </w:rPr>
            </w:r>
            <w:r w:rsidRPr="0054710C">
              <w:rPr>
                <w:lang w:val="fr-CA"/>
              </w:rPr>
              <w:fldChar w:fldCharType="separate"/>
            </w:r>
            <w:r w:rsidRPr="0054710C">
              <w:rPr>
                <w:lang w:val="fr-CA"/>
              </w:rPr>
              <w:t> </w:t>
            </w:r>
            <w:r w:rsidRPr="0054710C">
              <w:rPr>
                <w:lang w:val="fr-CA"/>
              </w:rPr>
              <w:t> </w:t>
            </w:r>
            <w:r w:rsidRPr="0054710C">
              <w:rPr>
                <w:lang w:val="fr-CA"/>
              </w:rPr>
              <w:t> </w:t>
            </w:r>
            <w:r w:rsidRPr="0054710C">
              <w:rPr>
                <w:lang w:val="fr-CA"/>
              </w:rPr>
              <w:t> </w:t>
            </w:r>
            <w:r w:rsidRPr="0054710C">
              <w:rPr>
                <w:lang w:val="fr-CA"/>
              </w:rPr>
              <w:t> </w:t>
            </w:r>
            <w:r w:rsidRPr="0054710C">
              <w:rPr>
                <w:lang w:val="fr-CA"/>
              </w:rPr>
              <w:fldChar w:fldCharType="end"/>
            </w:r>
            <w:bookmarkEnd w:id="0"/>
          </w:p>
        </w:tc>
      </w:tr>
      <w:tr w:rsidR="004274B1" w:rsidRPr="00446BEA" w14:paraId="55A1103B" w14:textId="77777777" w:rsidTr="005D71F0">
        <w:trPr>
          <w:cantSplit/>
        </w:trPr>
        <w:tc>
          <w:tcPr>
            <w:tcW w:w="7884" w:type="dxa"/>
            <w:gridSpan w:val="4"/>
            <w:tcBorders>
              <w:top w:val="dotted" w:sz="4" w:space="0" w:color="auto"/>
            </w:tcBorders>
            <w:noWrap/>
          </w:tcPr>
          <w:p w14:paraId="4D03D0DE" w14:textId="23DF91C1" w:rsidR="004274B1" w:rsidRPr="005B6F03" w:rsidRDefault="004274B1" w:rsidP="00521F86">
            <w:pPr>
              <w:pStyle w:val="UserInstructions"/>
              <w:jc w:val="center"/>
              <w:rPr>
                <w:lang w:val="fr-CA"/>
              </w:rPr>
            </w:pPr>
            <w:r w:rsidRPr="005B6F03">
              <w:rPr>
                <w:lang w:val="fr-CA"/>
              </w:rPr>
              <w:t>(</w:t>
            </w:r>
            <w:r w:rsidR="005D71F0" w:rsidRPr="005B6F03">
              <w:rPr>
                <w:lang w:val="fr-CA" w:bidi="fr-CA"/>
              </w:rPr>
              <w:t>Nom du tribunal</w:t>
            </w:r>
            <w:r w:rsidRPr="005B6F03">
              <w:rPr>
                <w:lang w:val="fr-CA"/>
              </w:rPr>
              <w:t xml:space="preserve">) </w:t>
            </w:r>
          </w:p>
        </w:tc>
        <w:tc>
          <w:tcPr>
            <w:tcW w:w="136" w:type="dxa"/>
            <w:vMerge/>
            <w:noWrap/>
          </w:tcPr>
          <w:p w14:paraId="2670A4C0" w14:textId="77777777" w:rsidR="004274B1" w:rsidRPr="005B6F03" w:rsidRDefault="004274B1" w:rsidP="00521F86">
            <w:pPr>
              <w:pStyle w:val="UserInstructions"/>
              <w:jc w:val="center"/>
              <w:rPr>
                <w:lang w:val="fr-CA"/>
              </w:rPr>
            </w:pPr>
          </w:p>
        </w:tc>
        <w:tc>
          <w:tcPr>
            <w:tcW w:w="2960" w:type="dxa"/>
            <w:vMerge w:val="restart"/>
            <w:tcBorders>
              <w:top w:val="single" w:sz="2" w:space="0" w:color="auto"/>
            </w:tcBorders>
            <w:noWrap/>
          </w:tcPr>
          <w:p w14:paraId="4A6D13E5" w14:textId="1EE5CC7B" w:rsidR="004274B1" w:rsidRPr="005B6F03" w:rsidRDefault="005D71F0" w:rsidP="00BF7807">
            <w:pPr>
              <w:pStyle w:val="FormandName"/>
              <w:spacing w:before="120"/>
              <w:rPr>
                <w:spacing w:val="-2"/>
                <w:sz w:val="24"/>
                <w:szCs w:val="32"/>
                <w:lang w:val="fr-CA"/>
              </w:rPr>
            </w:pPr>
            <w:r w:rsidRPr="005B6F03">
              <w:rPr>
                <w:spacing w:val="-2"/>
                <w:sz w:val="24"/>
                <w:szCs w:val="32"/>
                <w:lang w:val="fr-CA" w:bidi="fr-CA"/>
              </w:rPr>
              <w:t>Demande d’approbation d’audience de règlement judiciaire exécutoire des différends</w:t>
            </w:r>
          </w:p>
        </w:tc>
      </w:tr>
      <w:tr w:rsidR="004274B1" w:rsidRPr="005B6F03" w14:paraId="6C9140A7" w14:textId="77777777" w:rsidTr="005D71F0">
        <w:trPr>
          <w:cantSplit/>
          <w:trHeight w:val="317"/>
        </w:trPr>
        <w:tc>
          <w:tcPr>
            <w:tcW w:w="1134" w:type="dxa"/>
            <w:noWrap/>
            <w:vAlign w:val="bottom"/>
          </w:tcPr>
          <w:p w14:paraId="1EF891AF" w14:textId="42ECF2AD" w:rsidR="004274B1" w:rsidRPr="005B6F03" w:rsidRDefault="005D71F0" w:rsidP="00061754">
            <w:pPr>
              <w:pStyle w:val="normal6ptbefore"/>
              <w:spacing w:before="240" w:line="240" w:lineRule="auto"/>
              <w:rPr>
                <w:b/>
                <w:bCs/>
                <w:lang w:val="fr-CA"/>
              </w:rPr>
            </w:pPr>
            <w:r w:rsidRPr="005B6F03">
              <w:rPr>
                <w:b/>
                <w:lang w:val="fr-CA" w:bidi="fr-CA"/>
              </w:rPr>
              <w:t>situé(e) au</w:t>
            </w:r>
          </w:p>
        </w:tc>
        <w:tc>
          <w:tcPr>
            <w:tcW w:w="6750" w:type="dxa"/>
            <w:gridSpan w:val="3"/>
            <w:tcBorders>
              <w:bottom w:val="dotted" w:sz="4" w:space="0" w:color="auto"/>
            </w:tcBorders>
            <w:noWrap/>
            <w:vAlign w:val="bottom"/>
          </w:tcPr>
          <w:p w14:paraId="40F9AFC8" w14:textId="77777777" w:rsidR="004274B1" w:rsidRPr="005B6F03" w:rsidRDefault="004274B1" w:rsidP="004274B1">
            <w:pPr>
              <w:pStyle w:val="FillableField"/>
              <w:jc w:val="center"/>
              <w:rPr>
                <w:lang w:val="fr-CA"/>
              </w:rPr>
            </w:pPr>
            <w:r w:rsidRPr="005B6F03">
              <w:rPr>
                <w:lang w:val="fr-CA"/>
              </w:rPr>
              <w:fldChar w:fldCharType="begin">
                <w:ffData>
                  <w:name w:val="Text1"/>
                  <w:enabled/>
                  <w:calcOnExit w:val="0"/>
                  <w:textInput>
                    <w:maxLength w:val="32000"/>
                  </w:textInput>
                </w:ffData>
              </w:fldChar>
            </w:r>
            <w:r w:rsidRPr="005B6F03">
              <w:rPr>
                <w:lang w:val="fr-CA"/>
              </w:rPr>
              <w:instrText xml:space="preserve"> FORMTEXT </w:instrText>
            </w:r>
            <w:r w:rsidRPr="005B6F03">
              <w:rPr>
                <w:lang w:val="fr-CA"/>
              </w:rPr>
            </w:r>
            <w:r w:rsidRPr="005B6F03">
              <w:rPr>
                <w:lang w:val="fr-CA"/>
              </w:rPr>
              <w:fldChar w:fldCharType="separate"/>
            </w:r>
            <w:r w:rsidRPr="005B6F03">
              <w:rPr>
                <w:lang w:val="fr-CA"/>
              </w:rPr>
              <w:t> </w:t>
            </w:r>
            <w:r w:rsidRPr="005B6F03">
              <w:rPr>
                <w:lang w:val="fr-CA"/>
              </w:rPr>
              <w:t> </w:t>
            </w:r>
            <w:r w:rsidRPr="005B6F03">
              <w:rPr>
                <w:lang w:val="fr-CA"/>
              </w:rPr>
              <w:t> </w:t>
            </w:r>
            <w:r w:rsidRPr="005B6F03">
              <w:rPr>
                <w:lang w:val="fr-CA"/>
              </w:rPr>
              <w:t> </w:t>
            </w:r>
            <w:r w:rsidRPr="005B6F03">
              <w:rPr>
                <w:lang w:val="fr-CA"/>
              </w:rPr>
              <w:t> </w:t>
            </w:r>
            <w:r w:rsidRPr="005B6F03">
              <w:rPr>
                <w:lang w:val="fr-CA"/>
              </w:rPr>
              <w:fldChar w:fldCharType="end"/>
            </w:r>
          </w:p>
        </w:tc>
        <w:tc>
          <w:tcPr>
            <w:tcW w:w="136" w:type="dxa"/>
            <w:vMerge/>
            <w:noWrap/>
          </w:tcPr>
          <w:p w14:paraId="45D950E4" w14:textId="77777777" w:rsidR="004274B1" w:rsidRPr="005B6F03" w:rsidRDefault="004274B1" w:rsidP="00521F86">
            <w:pPr>
              <w:pStyle w:val="normal6ptbefore"/>
              <w:rPr>
                <w:lang w:val="fr-CA"/>
              </w:rPr>
            </w:pPr>
          </w:p>
        </w:tc>
        <w:tc>
          <w:tcPr>
            <w:tcW w:w="2960" w:type="dxa"/>
            <w:vMerge/>
            <w:noWrap/>
          </w:tcPr>
          <w:p w14:paraId="3D010E60" w14:textId="77777777" w:rsidR="004274B1" w:rsidRPr="005B6F03" w:rsidRDefault="004274B1" w:rsidP="00521F86">
            <w:pPr>
              <w:pStyle w:val="FormandName"/>
              <w:rPr>
                <w:highlight w:val="yellow"/>
                <w:lang w:val="fr-CA"/>
              </w:rPr>
            </w:pPr>
          </w:p>
        </w:tc>
      </w:tr>
      <w:tr w:rsidR="004274B1" w:rsidRPr="005B6F03" w14:paraId="230D402D" w14:textId="77777777" w:rsidTr="005D71F0">
        <w:trPr>
          <w:cantSplit/>
        </w:trPr>
        <w:tc>
          <w:tcPr>
            <w:tcW w:w="1134" w:type="dxa"/>
            <w:noWrap/>
          </w:tcPr>
          <w:p w14:paraId="1B6A4753" w14:textId="77777777" w:rsidR="004274B1" w:rsidRPr="005B6F03" w:rsidRDefault="004274B1" w:rsidP="00521F86">
            <w:pPr>
              <w:pStyle w:val="UserInstructions"/>
              <w:jc w:val="center"/>
              <w:rPr>
                <w:lang w:val="fr-CA"/>
              </w:rPr>
            </w:pPr>
          </w:p>
        </w:tc>
        <w:tc>
          <w:tcPr>
            <w:tcW w:w="6750" w:type="dxa"/>
            <w:gridSpan w:val="3"/>
            <w:tcBorders>
              <w:top w:val="dotted" w:sz="4" w:space="0" w:color="auto"/>
            </w:tcBorders>
            <w:noWrap/>
          </w:tcPr>
          <w:p w14:paraId="573EE9FB" w14:textId="48588952" w:rsidR="004274B1" w:rsidRPr="005B6F03" w:rsidRDefault="005D71F0" w:rsidP="00521F86">
            <w:pPr>
              <w:pStyle w:val="CourtInformation"/>
              <w:rPr>
                <w:lang w:val="fr-CA"/>
              </w:rPr>
            </w:pPr>
            <w:r w:rsidRPr="005B6F03">
              <w:rPr>
                <w:lang w:val="fr-CA" w:bidi="fr-CA"/>
              </w:rPr>
              <w:t>Adresse du greffe</w:t>
            </w:r>
          </w:p>
        </w:tc>
        <w:tc>
          <w:tcPr>
            <w:tcW w:w="136" w:type="dxa"/>
            <w:vMerge/>
            <w:noWrap/>
          </w:tcPr>
          <w:p w14:paraId="23A3302E" w14:textId="77777777" w:rsidR="004274B1" w:rsidRPr="005B6F03" w:rsidRDefault="004274B1" w:rsidP="00521F86">
            <w:pPr>
              <w:pStyle w:val="UserInstructions"/>
              <w:jc w:val="center"/>
              <w:rPr>
                <w:lang w:val="fr-CA"/>
              </w:rPr>
            </w:pPr>
          </w:p>
        </w:tc>
        <w:tc>
          <w:tcPr>
            <w:tcW w:w="2960" w:type="dxa"/>
            <w:vMerge/>
            <w:noWrap/>
          </w:tcPr>
          <w:p w14:paraId="467C2110" w14:textId="77777777" w:rsidR="004274B1" w:rsidRPr="005B6F03" w:rsidRDefault="004274B1" w:rsidP="00521F86">
            <w:pPr>
              <w:pStyle w:val="FormandName"/>
              <w:rPr>
                <w:lang w:val="fr-CA"/>
              </w:rPr>
            </w:pPr>
          </w:p>
        </w:tc>
      </w:tr>
      <w:tr w:rsidR="004274B1" w:rsidRPr="005B6F03" w14:paraId="6386E7DB" w14:textId="77777777" w:rsidTr="004274B1">
        <w:trPr>
          <w:cantSplit/>
        </w:trPr>
        <w:tc>
          <w:tcPr>
            <w:tcW w:w="10980" w:type="dxa"/>
            <w:gridSpan w:val="6"/>
            <w:noWrap/>
          </w:tcPr>
          <w:p w14:paraId="4E63BE43" w14:textId="54B6D7B9" w:rsidR="004274B1" w:rsidRPr="005B6F03" w:rsidRDefault="005D71F0" w:rsidP="00716838">
            <w:pPr>
              <w:pStyle w:val="Party"/>
              <w:spacing w:before="180"/>
              <w:rPr>
                <w:lang w:val="fr-CA"/>
              </w:rPr>
            </w:pPr>
            <w:r w:rsidRPr="005B6F03">
              <w:rPr>
                <w:lang w:val="fr-CA" w:bidi="fr-CA"/>
              </w:rPr>
              <w:t>Requérant(e)(s)</w:t>
            </w:r>
          </w:p>
        </w:tc>
      </w:tr>
      <w:tr w:rsidR="004274B1" w:rsidRPr="00446BEA" w14:paraId="08F7EBD1" w14:textId="77777777" w:rsidTr="005D71F0">
        <w:trPr>
          <w:cantSplit/>
        </w:trPr>
        <w:tc>
          <w:tcPr>
            <w:tcW w:w="5409" w:type="dxa"/>
            <w:gridSpan w:val="2"/>
            <w:tcBorders>
              <w:top w:val="single" w:sz="4" w:space="0" w:color="auto"/>
              <w:left w:val="single" w:sz="4" w:space="0" w:color="auto"/>
              <w:bottom w:val="single" w:sz="4" w:space="0" w:color="auto"/>
              <w:right w:val="single" w:sz="4" w:space="0" w:color="auto"/>
            </w:tcBorders>
            <w:noWrap/>
          </w:tcPr>
          <w:p w14:paraId="49799C64" w14:textId="1D5C03D7" w:rsidR="004274B1" w:rsidRPr="005B6F03" w:rsidRDefault="005D71F0" w:rsidP="00521F86">
            <w:pPr>
              <w:pStyle w:val="ServiceRequirements"/>
              <w:rPr>
                <w:sz w:val="20"/>
                <w:lang w:val="fr-CA"/>
              </w:rPr>
            </w:pPr>
            <w:r w:rsidRPr="005B6F03">
              <w:rPr>
                <w:lang w:val="fr-CA" w:bidi="fr-CA"/>
              </w:rPr>
              <w:t>Nom et prénom officiels et adresse aux fins de signification — numéro et rue, municipalité, code postal, numéros de téléphone et de télécopieur et adresse électronique (le cas échéant).</w:t>
            </w:r>
          </w:p>
        </w:tc>
        <w:tc>
          <w:tcPr>
            <w:tcW w:w="144" w:type="dxa"/>
            <w:tcBorders>
              <w:left w:val="single" w:sz="4" w:space="0" w:color="auto"/>
              <w:right w:val="single" w:sz="4" w:space="0" w:color="auto"/>
            </w:tcBorders>
          </w:tcPr>
          <w:p w14:paraId="59718E61" w14:textId="77777777" w:rsidR="004274B1" w:rsidRPr="005B6F03" w:rsidRDefault="004274B1" w:rsidP="00521F86">
            <w:pPr>
              <w:pStyle w:val="ServiceRequirements"/>
              <w:rPr>
                <w:lang w:val="fr-CA"/>
              </w:rPr>
            </w:pPr>
          </w:p>
        </w:tc>
        <w:tc>
          <w:tcPr>
            <w:tcW w:w="5427" w:type="dxa"/>
            <w:gridSpan w:val="3"/>
            <w:tcBorders>
              <w:top w:val="single" w:sz="4" w:space="0" w:color="auto"/>
              <w:left w:val="single" w:sz="4" w:space="0" w:color="auto"/>
              <w:bottom w:val="single" w:sz="4" w:space="0" w:color="auto"/>
              <w:right w:val="single" w:sz="4" w:space="0" w:color="auto"/>
            </w:tcBorders>
          </w:tcPr>
          <w:p w14:paraId="74700836" w14:textId="16962D5D" w:rsidR="004274B1" w:rsidRPr="005B6F03" w:rsidRDefault="005D71F0" w:rsidP="00521F86">
            <w:pPr>
              <w:pStyle w:val="ServiceRequirements"/>
              <w:rPr>
                <w:lang w:val="fr-CA"/>
              </w:rPr>
            </w:pPr>
            <w:r w:rsidRPr="005B6F03">
              <w:rPr>
                <w:lang w:val="fr-CA" w:bidi="fr-CA"/>
              </w:rPr>
              <w:t>Nom et adresse de l’avocat(e) — numéro et rue, municipalité, code postal, numéros de téléphone et de télécopieur et adresse électronique (le cas échéant).</w:t>
            </w:r>
          </w:p>
        </w:tc>
      </w:tr>
      <w:tr w:rsidR="00112DA6" w:rsidRPr="005B6F03" w14:paraId="643907B2" w14:textId="77777777" w:rsidTr="005D71F0">
        <w:trPr>
          <w:cantSplit/>
          <w:trHeight w:val="955"/>
        </w:trPr>
        <w:tc>
          <w:tcPr>
            <w:tcW w:w="5409" w:type="dxa"/>
            <w:gridSpan w:val="2"/>
            <w:tcBorders>
              <w:top w:val="single" w:sz="4" w:space="0" w:color="auto"/>
              <w:left w:val="single" w:sz="4" w:space="0" w:color="auto"/>
              <w:bottom w:val="single" w:sz="4" w:space="0" w:color="auto"/>
              <w:right w:val="single" w:sz="4" w:space="0" w:color="auto"/>
            </w:tcBorders>
            <w:noWrap/>
          </w:tcPr>
          <w:p w14:paraId="2A1E6F7E" w14:textId="77777777" w:rsidR="00112DA6" w:rsidRPr="005B6F03" w:rsidRDefault="00112DA6" w:rsidP="0056701A">
            <w:pPr>
              <w:pStyle w:val="fillablefield0"/>
              <w:spacing w:after="0"/>
              <w:jc w:val="left"/>
              <w:rPr>
                <w:lang w:val="fr-CA"/>
              </w:rPr>
            </w:pPr>
            <w:r w:rsidRPr="005B6F03">
              <w:rPr>
                <w:sz w:val="12"/>
                <w:lang w:val="fr-CA"/>
              </w:rPr>
              <w:br/>
            </w:r>
            <w:r w:rsidRPr="005B6F03">
              <w:rPr>
                <w:lang w:val="fr-CA"/>
              </w:rPr>
              <w:fldChar w:fldCharType="begin">
                <w:ffData>
                  <w:name w:val="Text3"/>
                  <w:enabled/>
                  <w:calcOnExit w:val="0"/>
                  <w:textInput>
                    <w:maxLength w:val="32000"/>
                  </w:textInput>
                </w:ffData>
              </w:fldChar>
            </w:r>
            <w:r w:rsidRPr="005B6F03">
              <w:rPr>
                <w:lang w:val="fr-CA"/>
              </w:rPr>
              <w:instrText xml:space="preserve"> FORMTEXT </w:instrText>
            </w:r>
            <w:r w:rsidRPr="005B6F03">
              <w:rPr>
                <w:lang w:val="fr-CA"/>
              </w:rPr>
            </w:r>
            <w:r w:rsidRPr="005B6F03">
              <w:rPr>
                <w:lang w:val="fr-CA"/>
              </w:rPr>
              <w:fldChar w:fldCharType="separate"/>
            </w:r>
            <w:r w:rsidRPr="005B6F03">
              <w:rPr>
                <w:lang w:val="fr-CA"/>
              </w:rPr>
              <w:t> </w:t>
            </w:r>
            <w:r w:rsidRPr="005B6F03">
              <w:rPr>
                <w:lang w:val="fr-CA"/>
              </w:rPr>
              <w:t> </w:t>
            </w:r>
            <w:r w:rsidRPr="005B6F03">
              <w:rPr>
                <w:lang w:val="fr-CA"/>
              </w:rPr>
              <w:t> </w:t>
            </w:r>
            <w:r w:rsidRPr="005B6F03">
              <w:rPr>
                <w:lang w:val="fr-CA"/>
              </w:rPr>
              <w:t> </w:t>
            </w:r>
            <w:r w:rsidRPr="005B6F03">
              <w:rPr>
                <w:lang w:val="fr-CA"/>
              </w:rPr>
              <w:t> </w:t>
            </w:r>
            <w:r w:rsidRPr="005B6F03">
              <w:rPr>
                <w:lang w:val="fr-CA"/>
              </w:rPr>
              <w:fldChar w:fldCharType="end"/>
            </w:r>
          </w:p>
        </w:tc>
        <w:tc>
          <w:tcPr>
            <w:tcW w:w="144" w:type="dxa"/>
            <w:tcBorders>
              <w:left w:val="single" w:sz="4" w:space="0" w:color="auto"/>
              <w:right w:val="single" w:sz="4" w:space="0" w:color="auto"/>
            </w:tcBorders>
          </w:tcPr>
          <w:p w14:paraId="6CA801F2" w14:textId="77777777" w:rsidR="00112DA6" w:rsidRPr="005B6F03" w:rsidRDefault="00112DA6" w:rsidP="00521F86">
            <w:pPr>
              <w:pStyle w:val="normal12ptbefore"/>
              <w:rPr>
                <w:lang w:val="fr-CA"/>
              </w:rPr>
            </w:pPr>
          </w:p>
        </w:tc>
        <w:tc>
          <w:tcPr>
            <w:tcW w:w="5427" w:type="dxa"/>
            <w:gridSpan w:val="3"/>
            <w:tcBorders>
              <w:top w:val="single" w:sz="4" w:space="0" w:color="auto"/>
              <w:left w:val="single" w:sz="4" w:space="0" w:color="auto"/>
              <w:bottom w:val="single" w:sz="4" w:space="0" w:color="auto"/>
              <w:right w:val="single" w:sz="4" w:space="0" w:color="auto"/>
            </w:tcBorders>
          </w:tcPr>
          <w:p w14:paraId="045FA491" w14:textId="77777777" w:rsidR="00112DA6" w:rsidRPr="005B6F03" w:rsidRDefault="00112DA6" w:rsidP="0056701A">
            <w:pPr>
              <w:pStyle w:val="fillablefield0"/>
              <w:spacing w:after="0"/>
              <w:jc w:val="left"/>
              <w:rPr>
                <w:lang w:val="fr-CA"/>
              </w:rPr>
            </w:pPr>
            <w:r w:rsidRPr="005B6F03">
              <w:rPr>
                <w:sz w:val="12"/>
                <w:lang w:val="fr-CA"/>
              </w:rPr>
              <w:br/>
            </w:r>
            <w:r w:rsidRPr="005B6F03">
              <w:rPr>
                <w:lang w:val="fr-CA"/>
              </w:rPr>
              <w:fldChar w:fldCharType="begin">
                <w:ffData>
                  <w:name w:val="Text3"/>
                  <w:enabled/>
                  <w:calcOnExit w:val="0"/>
                  <w:textInput>
                    <w:maxLength w:val="32000"/>
                  </w:textInput>
                </w:ffData>
              </w:fldChar>
            </w:r>
            <w:r w:rsidRPr="005B6F03">
              <w:rPr>
                <w:lang w:val="fr-CA"/>
              </w:rPr>
              <w:instrText xml:space="preserve"> FORMTEXT </w:instrText>
            </w:r>
            <w:r w:rsidRPr="005B6F03">
              <w:rPr>
                <w:lang w:val="fr-CA"/>
              </w:rPr>
            </w:r>
            <w:r w:rsidRPr="005B6F03">
              <w:rPr>
                <w:lang w:val="fr-CA"/>
              </w:rPr>
              <w:fldChar w:fldCharType="separate"/>
            </w:r>
            <w:r w:rsidRPr="005B6F03">
              <w:rPr>
                <w:lang w:val="fr-CA"/>
              </w:rPr>
              <w:t> </w:t>
            </w:r>
            <w:r w:rsidRPr="005B6F03">
              <w:rPr>
                <w:lang w:val="fr-CA"/>
              </w:rPr>
              <w:t> </w:t>
            </w:r>
            <w:r w:rsidRPr="005B6F03">
              <w:rPr>
                <w:lang w:val="fr-CA"/>
              </w:rPr>
              <w:t> </w:t>
            </w:r>
            <w:r w:rsidRPr="005B6F03">
              <w:rPr>
                <w:lang w:val="fr-CA"/>
              </w:rPr>
              <w:t> </w:t>
            </w:r>
            <w:r w:rsidRPr="005B6F03">
              <w:rPr>
                <w:lang w:val="fr-CA"/>
              </w:rPr>
              <w:t> </w:t>
            </w:r>
            <w:r w:rsidRPr="005B6F03">
              <w:rPr>
                <w:lang w:val="fr-CA"/>
              </w:rPr>
              <w:fldChar w:fldCharType="end"/>
            </w:r>
          </w:p>
        </w:tc>
      </w:tr>
      <w:tr w:rsidR="004274B1" w:rsidRPr="005B6F03" w14:paraId="10B2C9B1" w14:textId="77777777" w:rsidTr="004274B1">
        <w:trPr>
          <w:cantSplit/>
        </w:trPr>
        <w:tc>
          <w:tcPr>
            <w:tcW w:w="10980" w:type="dxa"/>
            <w:gridSpan w:val="6"/>
            <w:tcBorders>
              <w:bottom w:val="nil"/>
            </w:tcBorders>
            <w:noWrap/>
            <w:vAlign w:val="bottom"/>
          </w:tcPr>
          <w:p w14:paraId="3D0F5814" w14:textId="193CC9AF" w:rsidR="004274B1" w:rsidRPr="005B6F03" w:rsidRDefault="005D71F0" w:rsidP="00716838">
            <w:pPr>
              <w:pStyle w:val="Party"/>
              <w:spacing w:before="180"/>
              <w:rPr>
                <w:lang w:val="fr-CA"/>
              </w:rPr>
            </w:pPr>
            <w:r w:rsidRPr="005B6F03">
              <w:rPr>
                <w:lang w:val="fr-CA" w:bidi="fr-CA"/>
              </w:rPr>
              <w:t>Intimé(e)(s)</w:t>
            </w:r>
          </w:p>
        </w:tc>
      </w:tr>
      <w:tr w:rsidR="004274B1" w:rsidRPr="00446BEA" w14:paraId="5D1F9935" w14:textId="77777777" w:rsidTr="005D71F0">
        <w:trPr>
          <w:cantSplit/>
        </w:trPr>
        <w:tc>
          <w:tcPr>
            <w:tcW w:w="5409" w:type="dxa"/>
            <w:gridSpan w:val="2"/>
            <w:tcBorders>
              <w:top w:val="single" w:sz="4" w:space="0" w:color="auto"/>
              <w:left w:val="single" w:sz="4" w:space="0" w:color="auto"/>
              <w:bottom w:val="single" w:sz="4" w:space="0" w:color="auto"/>
              <w:right w:val="single" w:sz="4" w:space="0" w:color="auto"/>
            </w:tcBorders>
            <w:noWrap/>
          </w:tcPr>
          <w:p w14:paraId="35F03749" w14:textId="0C3E4D06" w:rsidR="004274B1" w:rsidRPr="005B6F03" w:rsidRDefault="005D71F0" w:rsidP="00521F86">
            <w:pPr>
              <w:pStyle w:val="ServiceRequirements"/>
              <w:rPr>
                <w:sz w:val="20"/>
                <w:lang w:val="fr-CA"/>
              </w:rPr>
            </w:pPr>
            <w:r w:rsidRPr="005B6F03">
              <w:rPr>
                <w:lang w:val="fr-CA" w:bidi="fr-CA"/>
              </w:rPr>
              <w:t>Nom et prénom officiels et adresse aux fins de signification — numéro et rue, municipalité, code postal, numéros de téléphone et de télécopieur et adresse électronique (le cas échéant).</w:t>
            </w:r>
          </w:p>
        </w:tc>
        <w:tc>
          <w:tcPr>
            <w:tcW w:w="144" w:type="dxa"/>
            <w:tcBorders>
              <w:left w:val="single" w:sz="4" w:space="0" w:color="auto"/>
              <w:right w:val="single" w:sz="4" w:space="0" w:color="auto"/>
            </w:tcBorders>
          </w:tcPr>
          <w:p w14:paraId="5B85B6E5" w14:textId="77777777" w:rsidR="004274B1" w:rsidRPr="005B6F03" w:rsidRDefault="004274B1" w:rsidP="00521F86">
            <w:pPr>
              <w:pStyle w:val="ServiceRequirements"/>
              <w:rPr>
                <w:lang w:val="fr-CA"/>
              </w:rPr>
            </w:pPr>
          </w:p>
        </w:tc>
        <w:tc>
          <w:tcPr>
            <w:tcW w:w="5427" w:type="dxa"/>
            <w:gridSpan w:val="3"/>
            <w:tcBorders>
              <w:top w:val="single" w:sz="4" w:space="0" w:color="auto"/>
              <w:left w:val="single" w:sz="4" w:space="0" w:color="auto"/>
              <w:bottom w:val="single" w:sz="4" w:space="0" w:color="auto"/>
              <w:right w:val="single" w:sz="4" w:space="0" w:color="auto"/>
            </w:tcBorders>
          </w:tcPr>
          <w:p w14:paraId="33C6650E" w14:textId="222812CC" w:rsidR="004274B1" w:rsidRPr="005B6F03" w:rsidRDefault="005D71F0" w:rsidP="00521F86">
            <w:pPr>
              <w:pStyle w:val="ServiceRequirements"/>
              <w:rPr>
                <w:lang w:val="fr-CA"/>
              </w:rPr>
            </w:pPr>
            <w:r w:rsidRPr="005B6F03">
              <w:rPr>
                <w:lang w:val="fr-CA" w:bidi="fr-CA"/>
              </w:rPr>
              <w:t>Nom et adresse de l’avocat(e) — numéro et rue, municipalité, code postal, numéros de téléphone et de télécopieur et adresse électronique (le cas échéant).</w:t>
            </w:r>
          </w:p>
        </w:tc>
      </w:tr>
      <w:tr w:rsidR="00112DA6" w:rsidRPr="005B6F03" w14:paraId="5A65306B" w14:textId="77777777" w:rsidTr="005D71F0">
        <w:trPr>
          <w:cantSplit/>
          <w:trHeight w:val="936"/>
        </w:trPr>
        <w:tc>
          <w:tcPr>
            <w:tcW w:w="5409" w:type="dxa"/>
            <w:gridSpan w:val="2"/>
            <w:tcBorders>
              <w:top w:val="single" w:sz="4" w:space="0" w:color="auto"/>
              <w:left w:val="single" w:sz="4" w:space="0" w:color="auto"/>
              <w:bottom w:val="single" w:sz="4" w:space="0" w:color="auto"/>
              <w:right w:val="single" w:sz="4" w:space="0" w:color="auto"/>
            </w:tcBorders>
            <w:noWrap/>
          </w:tcPr>
          <w:p w14:paraId="20457F44" w14:textId="77777777" w:rsidR="00112DA6" w:rsidRPr="005B6F03" w:rsidRDefault="00112DA6" w:rsidP="0056701A">
            <w:pPr>
              <w:pStyle w:val="fillablefield0"/>
              <w:spacing w:after="0"/>
              <w:jc w:val="left"/>
              <w:rPr>
                <w:lang w:val="fr-CA"/>
              </w:rPr>
            </w:pPr>
            <w:r w:rsidRPr="005B6F03">
              <w:rPr>
                <w:sz w:val="12"/>
                <w:lang w:val="fr-CA"/>
              </w:rPr>
              <w:br/>
            </w:r>
            <w:r w:rsidRPr="005B6F03">
              <w:rPr>
                <w:lang w:val="fr-CA"/>
              </w:rPr>
              <w:fldChar w:fldCharType="begin">
                <w:ffData>
                  <w:name w:val="Text3"/>
                  <w:enabled/>
                  <w:calcOnExit w:val="0"/>
                  <w:textInput>
                    <w:maxLength w:val="32000"/>
                  </w:textInput>
                </w:ffData>
              </w:fldChar>
            </w:r>
            <w:r w:rsidRPr="005B6F03">
              <w:rPr>
                <w:lang w:val="fr-CA"/>
              </w:rPr>
              <w:instrText xml:space="preserve"> FORMTEXT </w:instrText>
            </w:r>
            <w:r w:rsidRPr="005B6F03">
              <w:rPr>
                <w:lang w:val="fr-CA"/>
              </w:rPr>
            </w:r>
            <w:r w:rsidRPr="005B6F03">
              <w:rPr>
                <w:lang w:val="fr-CA"/>
              </w:rPr>
              <w:fldChar w:fldCharType="separate"/>
            </w:r>
            <w:r w:rsidRPr="005B6F03">
              <w:rPr>
                <w:lang w:val="fr-CA"/>
              </w:rPr>
              <w:t> </w:t>
            </w:r>
            <w:r w:rsidRPr="005B6F03">
              <w:rPr>
                <w:lang w:val="fr-CA"/>
              </w:rPr>
              <w:t> </w:t>
            </w:r>
            <w:r w:rsidRPr="005B6F03">
              <w:rPr>
                <w:lang w:val="fr-CA"/>
              </w:rPr>
              <w:t> </w:t>
            </w:r>
            <w:r w:rsidRPr="005B6F03">
              <w:rPr>
                <w:lang w:val="fr-CA"/>
              </w:rPr>
              <w:t> </w:t>
            </w:r>
            <w:r w:rsidRPr="005B6F03">
              <w:rPr>
                <w:lang w:val="fr-CA"/>
              </w:rPr>
              <w:t> </w:t>
            </w:r>
            <w:r w:rsidRPr="005B6F03">
              <w:rPr>
                <w:lang w:val="fr-CA"/>
              </w:rPr>
              <w:fldChar w:fldCharType="end"/>
            </w:r>
          </w:p>
        </w:tc>
        <w:tc>
          <w:tcPr>
            <w:tcW w:w="144" w:type="dxa"/>
            <w:tcBorders>
              <w:left w:val="single" w:sz="4" w:space="0" w:color="auto"/>
              <w:right w:val="single" w:sz="4" w:space="0" w:color="auto"/>
            </w:tcBorders>
          </w:tcPr>
          <w:p w14:paraId="25301498" w14:textId="77777777" w:rsidR="00112DA6" w:rsidRPr="005B6F03" w:rsidRDefault="00112DA6" w:rsidP="00521F86">
            <w:pPr>
              <w:pStyle w:val="normal12ptbefore"/>
              <w:rPr>
                <w:lang w:val="fr-CA"/>
              </w:rPr>
            </w:pPr>
          </w:p>
        </w:tc>
        <w:tc>
          <w:tcPr>
            <w:tcW w:w="5427" w:type="dxa"/>
            <w:gridSpan w:val="3"/>
            <w:tcBorders>
              <w:top w:val="single" w:sz="4" w:space="0" w:color="auto"/>
              <w:left w:val="single" w:sz="4" w:space="0" w:color="auto"/>
              <w:bottom w:val="single" w:sz="4" w:space="0" w:color="auto"/>
              <w:right w:val="single" w:sz="4" w:space="0" w:color="auto"/>
            </w:tcBorders>
          </w:tcPr>
          <w:p w14:paraId="4092CA3C" w14:textId="77777777" w:rsidR="00112DA6" w:rsidRPr="005B6F03" w:rsidRDefault="00112DA6" w:rsidP="0056701A">
            <w:pPr>
              <w:pStyle w:val="fillablefield0"/>
              <w:spacing w:after="0"/>
              <w:jc w:val="left"/>
              <w:rPr>
                <w:lang w:val="fr-CA"/>
              </w:rPr>
            </w:pPr>
            <w:r w:rsidRPr="005B6F03">
              <w:rPr>
                <w:sz w:val="12"/>
                <w:lang w:val="fr-CA"/>
              </w:rPr>
              <w:br/>
            </w:r>
            <w:r w:rsidRPr="005B6F03">
              <w:rPr>
                <w:lang w:val="fr-CA"/>
              </w:rPr>
              <w:fldChar w:fldCharType="begin">
                <w:ffData>
                  <w:name w:val="Text3"/>
                  <w:enabled/>
                  <w:calcOnExit w:val="0"/>
                  <w:textInput>
                    <w:maxLength w:val="32000"/>
                  </w:textInput>
                </w:ffData>
              </w:fldChar>
            </w:r>
            <w:r w:rsidRPr="005B6F03">
              <w:rPr>
                <w:lang w:val="fr-CA"/>
              </w:rPr>
              <w:instrText xml:space="preserve"> FORMTEXT </w:instrText>
            </w:r>
            <w:r w:rsidRPr="005B6F03">
              <w:rPr>
                <w:lang w:val="fr-CA"/>
              </w:rPr>
            </w:r>
            <w:r w:rsidRPr="005B6F03">
              <w:rPr>
                <w:lang w:val="fr-CA"/>
              </w:rPr>
              <w:fldChar w:fldCharType="separate"/>
            </w:r>
            <w:r w:rsidRPr="005B6F03">
              <w:rPr>
                <w:lang w:val="fr-CA"/>
              </w:rPr>
              <w:t> </w:t>
            </w:r>
            <w:r w:rsidRPr="005B6F03">
              <w:rPr>
                <w:lang w:val="fr-CA"/>
              </w:rPr>
              <w:t> </w:t>
            </w:r>
            <w:r w:rsidRPr="005B6F03">
              <w:rPr>
                <w:lang w:val="fr-CA"/>
              </w:rPr>
              <w:t> </w:t>
            </w:r>
            <w:r w:rsidRPr="005B6F03">
              <w:rPr>
                <w:lang w:val="fr-CA"/>
              </w:rPr>
              <w:t> </w:t>
            </w:r>
            <w:r w:rsidRPr="005B6F03">
              <w:rPr>
                <w:lang w:val="fr-CA"/>
              </w:rPr>
              <w:t> </w:t>
            </w:r>
            <w:r w:rsidRPr="005B6F03">
              <w:rPr>
                <w:lang w:val="fr-CA"/>
              </w:rPr>
              <w:fldChar w:fldCharType="end"/>
            </w:r>
          </w:p>
        </w:tc>
      </w:tr>
      <w:tr w:rsidR="00D748E4" w:rsidRPr="005B6F03" w14:paraId="522ACAE0" w14:textId="77777777" w:rsidTr="00365DA9">
        <w:trPr>
          <w:cantSplit/>
        </w:trPr>
        <w:tc>
          <w:tcPr>
            <w:tcW w:w="10980" w:type="dxa"/>
            <w:gridSpan w:val="6"/>
            <w:tcBorders>
              <w:bottom w:val="nil"/>
            </w:tcBorders>
            <w:noWrap/>
            <w:vAlign w:val="bottom"/>
          </w:tcPr>
          <w:p w14:paraId="56AD51DF" w14:textId="41D9B6FE" w:rsidR="00D748E4" w:rsidRPr="005B6F03" w:rsidRDefault="005B6F03" w:rsidP="00365DA9">
            <w:pPr>
              <w:pStyle w:val="Party"/>
              <w:spacing w:before="180"/>
              <w:rPr>
                <w:lang w:val="fr-CA"/>
              </w:rPr>
            </w:pPr>
            <w:r w:rsidRPr="005B6F03">
              <w:rPr>
                <w:iCs/>
                <w:lang w:val="fr-CA"/>
              </w:rPr>
              <w:t>A</w:t>
            </w:r>
            <w:r w:rsidR="005D71F0" w:rsidRPr="005B6F03">
              <w:rPr>
                <w:iCs/>
                <w:lang w:val="fr-CA"/>
              </w:rPr>
              <w:t>vocat des enfants</w:t>
            </w:r>
          </w:p>
        </w:tc>
      </w:tr>
      <w:tr w:rsidR="00D748E4" w:rsidRPr="00446BEA" w14:paraId="20D734EC" w14:textId="77777777" w:rsidTr="000059F2">
        <w:trPr>
          <w:cantSplit/>
        </w:trPr>
        <w:tc>
          <w:tcPr>
            <w:tcW w:w="10980" w:type="dxa"/>
            <w:gridSpan w:val="6"/>
            <w:tcBorders>
              <w:top w:val="single" w:sz="4" w:space="0" w:color="auto"/>
              <w:left w:val="single" w:sz="4" w:space="0" w:color="auto"/>
              <w:bottom w:val="single" w:sz="4" w:space="0" w:color="auto"/>
              <w:right w:val="single" w:sz="4" w:space="0" w:color="auto"/>
            </w:tcBorders>
            <w:noWrap/>
          </w:tcPr>
          <w:p w14:paraId="6833A894" w14:textId="2245E28E" w:rsidR="00D748E4" w:rsidRPr="005B6F03" w:rsidRDefault="005B6F03" w:rsidP="00365DA9">
            <w:pPr>
              <w:pStyle w:val="ServiceRequirements"/>
              <w:rPr>
                <w:lang w:val="fr-CA"/>
              </w:rPr>
            </w:pPr>
            <w:r w:rsidRPr="005B6F03">
              <w:rPr>
                <w:lang w:val="fr-CA"/>
              </w:rPr>
              <w:t>Nom et adresse de la représentante ou du représentant de l’avocat(e) des enfants (numéro et rue, municipalité, code postal, numéros de téléphone et de télécopieur et adresse courriel [le cas échéant] et nom de la personne représentée).</w:t>
            </w:r>
          </w:p>
        </w:tc>
      </w:tr>
      <w:tr w:rsidR="00D748E4" w:rsidRPr="005B6F03" w14:paraId="24F53EE0" w14:textId="77777777" w:rsidTr="00D322FC">
        <w:trPr>
          <w:cantSplit/>
          <w:trHeight w:val="936"/>
        </w:trPr>
        <w:tc>
          <w:tcPr>
            <w:tcW w:w="10980" w:type="dxa"/>
            <w:gridSpan w:val="6"/>
            <w:tcBorders>
              <w:top w:val="single" w:sz="4" w:space="0" w:color="auto"/>
              <w:left w:val="single" w:sz="4" w:space="0" w:color="auto"/>
              <w:bottom w:val="single" w:sz="4" w:space="0" w:color="auto"/>
              <w:right w:val="single" w:sz="4" w:space="0" w:color="auto"/>
            </w:tcBorders>
            <w:noWrap/>
          </w:tcPr>
          <w:p w14:paraId="09C6A6AF" w14:textId="1CDDEEA6" w:rsidR="00D748E4" w:rsidRPr="005B6F03" w:rsidRDefault="00D748E4" w:rsidP="0056701A">
            <w:pPr>
              <w:pStyle w:val="fillablefield0"/>
              <w:spacing w:after="0"/>
              <w:jc w:val="left"/>
              <w:rPr>
                <w:lang w:val="fr-CA"/>
              </w:rPr>
            </w:pPr>
            <w:r w:rsidRPr="005B6F03">
              <w:rPr>
                <w:sz w:val="12"/>
                <w:lang w:val="fr-CA"/>
              </w:rPr>
              <w:br/>
            </w:r>
            <w:r w:rsidRPr="005B6F03">
              <w:rPr>
                <w:lang w:val="fr-CA"/>
              </w:rPr>
              <w:fldChar w:fldCharType="begin">
                <w:ffData>
                  <w:name w:val="Text3"/>
                  <w:enabled/>
                  <w:calcOnExit w:val="0"/>
                  <w:textInput>
                    <w:maxLength w:val="32000"/>
                  </w:textInput>
                </w:ffData>
              </w:fldChar>
            </w:r>
            <w:r w:rsidRPr="005B6F03">
              <w:rPr>
                <w:lang w:val="fr-CA"/>
              </w:rPr>
              <w:instrText xml:space="preserve"> FORMTEXT </w:instrText>
            </w:r>
            <w:r w:rsidRPr="005B6F03">
              <w:rPr>
                <w:lang w:val="fr-CA"/>
              </w:rPr>
            </w:r>
            <w:r w:rsidRPr="005B6F03">
              <w:rPr>
                <w:lang w:val="fr-CA"/>
              </w:rPr>
              <w:fldChar w:fldCharType="separate"/>
            </w:r>
            <w:r w:rsidRPr="005B6F03">
              <w:rPr>
                <w:lang w:val="fr-CA"/>
              </w:rPr>
              <w:t> </w:t>
            </w:r>
            <w:r w:rsidRPr="005B6F03">
              <w:rPr>
                <w:lang w:val="fr-CA"/>
              </w:rPr>
              <w:t> </w:t>
            </w:r>
            <w:r w:rsidRPr="005B6F03">
              <w:rPr>
                <w:lang w:val="fr-CA"/>
              </w:rPr>
              <w:t> </w:t>
            </w:r>
            <w:r w:rsidRPr="005B6F03">
              <w:rPr>
                <w:lang w:val="fr-CA"/>
              </w:rPr>
              <w:t> </w:t>
            </w:r>
            <w:r w:rsidRPr="005B6F03">
              <w:rPr>
                <w:lang w:val="fr-CA"/>
              </w:rPr>
              <w:t> </w:t>
            </w:r>
            <w:r w:rsidRPr="005B6F03">
              <w:rPr>
                <w:lang w:val="fr-CA"/>
              </w:rPr>
              <w:fldChar w:fldCharType="end"/>
            </w:r>
          </w:p>
        </w:tc>
      </w:tr>
    </w:tbl>
    <w:p w14:paraId="5E418300" w14:textId="77777777" w:rsidR="000C7AB1" w:rsidRPr="005B6F03" w:rsidRDefault="000C7AB1" w:rsidP="003618D0">
      <w:pPr>
        <w:pStyle w:val="normal12ptbefore"/>
        <w:spacing w:before="0"/>
        <w:ind w:left="-446"/>
        <w:rPr>
          <w:sz w:val="22"/>
          <w:szCs w:val="22"/>
          <w:lang w:val="fr-CA"/>
        </w:rPr>
      </w:pPr>
    </w:p>
    <w:p w14:paraId="2031AD6D" w14:textId="77777777" w:rsidR="005B6F03" w:rsidRPr="004A3D36" w:rsidRDefault="005B6F03" w:rsidP="005B6F03">
      <w:pPr>
        <w:pStyle w:val="normal12ptbefore"/>
        <w:spacing w:before="0"/>
        <w:ind w:left="-446"/>
        <w:rPr>
          <w:sz w:val="22"/>
          <w:szCs w:val="22"/>
          <w:lang w:val="en-US"/>
        </w:rPr>
      </w:pPr>
      <w:proofErr w:type="spellStart"/>
      <w:r w:rsidRPr="004A3D36">
        <w:rPr>
          <w:sz w:val="22"/>
          <w:szCs w:val="22"/>
          <w:lang w:bidi="fr-CA"/>
        </w:rPr>
        <w:t>L’ordonnance</w:t>
      </w:r>
      <w:proofErr w:type="spellEnd"/>
      <w:r w:rsidRPr="004A3D36">
        <w:rPr>
          <w:sz w:val="22"/>
          <w:szCs w:val="22"/>
          <w:lang w:bidi="fr-CA"/>
        </w:rPr>
        <w:t xml:space="preserve"> </w:t>
      </w:r>
      <w:proofErr w:type="spellStart"/>
      <w:r w:rsidRPr="004A3D36">
        <w:rPr>
          <w:sz w:val="22"/>
          <w:szCs w:val="22"/>
          <w:lang w:bidi="fr-CA"/>
        </w:rPr>
        <w:t>est</w:t>
      </w:r>
      <w:proofErr w:type="spellEnd"/>
      <w:r w:rsidRPr="004A3D36">
        <w:rPr>
          <w:sz w:val="22"/>
          <w:szCs w:val="22"/>
          <w:lang w:bidi="fr-CA"/>
        </w:rPr>
        <w:t xml:space="preserve"> la </w:t>
      </w:r>
      <w:proofErr w:type="spellStart"/>
      <w:proofErr w:type="gramStart"/>
      <w:r w:rsidRPr="004A3D36">
        <w:rPr>
          <w:sz w:val="22"/>
          <w:szCs w:val="22"/>
          <w:lang w:bidi="fr-CA"/>
        </w:rPr>
        <w:t>suivante</w:t>
      </w:r>
      <w:proofErr w:type="spellEnd"/>
      <w:r w:rsidRPr="004A3D36">
        <w:rPr>
          <w:sz w:val="22"/>
          <w:szCs w:val="22"/>
          <w:lang w:bidi="fr-CA"/>
        </w:rPr>
        <w:t> :</w:t>
      </w:r>
      <w:proofErr w:type="gramEnd"/>
    </w:p>
    <w:p w14:paraId="2CD6EAD7" w14:textId="77777777" w:rsidR="005B6F03" w:rsidRPr="004A3D36" w:rsidRDefault="005B6F03" w:rsidP="005B6F03">
      <w:pPr>
        <w:pStyle w:val="normal6ptbefore"/>
        <w:numPr>
          <w:ilvl w:val="0"/>
          <w:numId w:val="37"/>
        </w:numPr>
        <w:ind w:left="-180" w:hanging="270"/>
        <w:rPr>
          <w:rFonts w:eastAsia="Arial"/>
          <w:sz w:val="22"/>
          <w:szCs w:val="22"/>
          <w:lang w:val="en-US"/>
        </w:rPr>
      </w:pPr>
      <w:r w:rsidRPr="004A3D36">
        <w:rPr>
          <w:rFonts w:eastAsia="Arial"/>
          <w:sz w:val="22"/>
          <w:szCs w:val="22"/>
          <w:lang w:bidi="fr-CA"/>
        </w:rPr>
        <w:t xml:space="preserve">Cette </w:t>
      </w:r>
      <w:proofErr w:type="gramStart"/>
      <w:r w:rsidRPr="004A3D36">
        <w:rPr>
          <w:rFonts w:eastAsia="Arial"/>
          <w:sz w:val="22"/>
          <w:szCs w:val="22"/>
          <w:lang w:bidi="fr-CA"/>
        </w:rPr>
        <w:t>affaire :</w:t>
      </w:r>
      <w:proofErr w:type="gramEnd"/>
      <w:r w:rsidRPr="004A3D36">
        <w:rPr>
          <w:rFonts w:eastAsia="Arial"/>
          <w:sz w:val="22"/>
          <w:szCs w:val="22"/>
          <w:lang w:bidi="fr-CA"/>
        </w:rPr>
        <w:t xml:space="preserve"> </w:t>
      </w:r>
    </w:p>
    <w:p w14:paraId="4BFC1571" w14:textId="77777777" w:rsidR="005B6F03" w:rsidRPr="005B6F03" w:rsidRDefault="00EB0942" w:rsidP="005B6F03">
      <w:pPr>
        <w:pStyle w:val="normal6ptbefore"/>
        <w:spacing w:before="60"/>
        <w:rPr>
          <w:sz w:val="22"/>
          <w:szCs w:val="22"/>
          <w:lang w:val="fr-FR"/>
        </w:rPr>
      </w:pPr>
      <w:sdt>
        <w:sdtPr>
          <w:rPr>
            <w:sz w:val="22"/>
            <w:szCs w:val="22"/>
            <w:lang w:val="fr-FR"/>
          </w:rPr>
          <w:id w:val="656893279"/>
          <w14:checkbox>
            <w14:checked w14:val="0"/>
            <w14:checkedState w14:val="2612" w14:font="MS Gothic"/>
            <w14:uncheckedState w14:val="2610" w14:font="MS Gothic"/>
          </w14:checkbox>
        </w:sdtPr>
        <w:sdtEndPr/>
        <w:sdtContent>
          <w:r w:rsidR="005B6F03" w:rsidRPr="005B6F03">
            <w:rPr>
              <w:rFonts w:ascii="MS Gothic" w:eastAsia="MS Gothic" w:hAnsi="MS Gothic" w:cs="MS Gothic" w:hint="eastAsia"/>
              <w:sz w:val="22"/>
              <w:szCs w:val="22"/>
              <w:lang w:val="fr-FR" w:bidi="fr-CA"/>
            </w:rPr>
            <w:t>☐</w:t>
          </w:r>
        </w:sdtContent>
      </w:sdt>
      <w:r w:rsidR="005B6F03" w:rsidRPr="005B6F03">
        <w:rPr>
          <w:sz w:val="22"/>
          <w:szCs w:val="22"/>
          <w:lang w:val="fr-FR" w:bidi="fr-CA"/>
        </w:rPr>
        <w:t xml:space="preserve"> </w:t>
      </w:r>
      <w:proofErr w:type="gramStart"/>
      <w:r w:rsidR="005B6F03" w:rsidRPr="005B6F03">
        <w:rPr>
          <w:sz w:val="22"/>
          <w:szCs w:val="22"/>
          <w:lang w:val="fr-FR" w:bidi="fr-CA"/>
        </w:rPr>
        <w:t>est</w:t>
      </w:r>
      <w:proofErr w:type="gramEnd"/>
      <w:r w:rsidR="005B6F03" w:rsidRPr="005B6F03">
        <w:rPr>
          <w:sz w:val="22"/>
          <w:szCs w:val="22"/>
          <w:lang w:val="fr-FR" w:bidi="fr-CA"/>
        </w:rPr>
        <w:t xml:space="preserve"> approuvée pour une audience de règlement judiciaire exécutoire des différends.</w:t>
      </w:r>
    </w:p>
    <w:p w14:paraId="20CF7A00" w14:textId="77777777" w:rsidR="005B6F03" w:rsidRPr="005B6F03" w:rsidRDefault="00EB0942" w:rsidP="005B6F03">
      <w:pPr>
        <w:pStyle w:val="normal6ptbefore"/>
        <w:spacing w:before="60"/>
        <w:rPr>
          <w:rFonts w:eastAsia="Arial"/>
          <w:sz w:val="22"/>
          <w:szCs w:val="22"/>
          <w:lang w:val="fr-FR"/>
        </w:rPr>
      </w:pPr>
      <w:sdt>
        <w:sdtPr>
          <w:rPr>
            <w:sz w:val="22"/>
            <w:szCs w:val="22"/>
            <w:lang w:val="fr-FR"/>
          </w:rPr>
          <w:id w:val="-1910300381"/>
          <w14:checkbox>
            <w14:checked w14:val="0"/>
            <w14:checkedState w14:val="2612" w14:font="MS Gothic"/>
            <w14:uncheckedState w14:val="2610" w14:font="MS Gothic"/>
          </w14:checkbox>
        </w:sdtPr>
        <w:sdtEndPr/>
        <w:sdtContent>
          <w:r w:rsidR="005B6F03" w:rsidRPr="005B6F03">
            <w:rPr>
              <w:rFonts w:ascii="MS Gothic" w:eastAsia="MS Gothic" w:hAnsi="MS Gothic" w:cs="MS Gothic" w:hint="eastAsia"/>
              <w:sz w:val="22"/>
              <w:szCs w:val="22"/>
              <w:lang w:val="fr-FR" w:bidi="fr-CA"/>
            </w:rPr>
            <w:t>☐</w:t>
          </w:r>
        </w:sdtContent>
      </w:sdt>
      <w:r w:rsidR="005B6F03" w:rsidRPr="005B6F03">
        <w:rPr>
          <w:sz w:val="22"/>
          <w:szCs w:val="22"/>
          <w:lang w:val="fr-FR" w:bidi="fr-CA"/>
        </w:rPr>
        <w:t xml:space="preserve"> </w:t>
      </w:r>
      <w:proofErr w:type="gramStart"/>
      <w:r w:rsidR="005B6F03" w:rsidRPr="005B6F03">
        <w:rPr>
          <w:sz w:val="22"/>
          <w:szCs w:val="22"/>
          <w:lang w:val="fr-FR" w:bidi="fr-CA"/>
        </w:rPr>
        <w:t>n’est</w:t>
      </w:r>
      <w:proofErr w:type="gramEnd"/>
      <w:r w:rsidR="005B6F03" w:rsidRPr="005B6F03">
        <w:rPr>
          <w:sz w:val="22"/>
          <w:szCs w:val="22"/>
          <w:lang w:val="fr-FR" w:bidi="fr-CA"/>
        </w:rPr>
        <w:t xml:space="preserve"> pas approuvée pour une audience de règlement judiciaire exécutoire des différends.</w:t>
      </w:r>
    </w:p>
    <w:p w14:paraId="17CE808E" w14:textId="2B5CC2C2" w:rsidR="00B75D12" w:rsidRPr="005B6F03" w:rsidRDefault="005B6F03" w:rsidP="00E55A6C">
      <w:pPr>
        <w:pStyle w:val="Heading2"/>
        <w:spacing w:before="240" w:after="120"/>
        <w:ind w:left="-446"/>
        <w:jc w:val="center"/>
        <w:rPr>
          <w:rFonts w:eastAsia="Arial"/>
          <w:b/>
          <w:bCs/>
          <w:i w:val="0"/>
          <w:iCs w:val="0"/>
          <w:lang w:val="fr-CA"/>
        </w:rPr>
      </w:pPr>
      <w:r>
        <w:rPr>
          <w:rFonts w:eastAsia="Arial"/>
          <w:b/>
          <w:bCs/>
          <w:i w:val="0"/>
          <w:iCs w:val="0"/>
          <w:lang w:val="fr-CA"/>
        </w:rPr>
        <w:t>Motifs</w:t>
      </w:r>
    </w:p>
    <w:tbl>
      <w:tblPr>
        <w:tblStyle w:val="TableGrid"/>
        <w:tblW w:w="11061" w:type="dxa"/>
        <w:tblInd w:w="-450" w:type="dxa"/>
        <w:tblCellMar>
          <w:left w:w="58" w:type="dxa"/>
          <w:right w:w="58" w:type="dxa"/>
        </w:tblCellMar>
        <w:tblLook w:val="04A0" w:firstRow="1" w:lastRow="0" w:firstColumn="1" w:lastColumn="0" w:noHBand="0" w:noVBand="1"/>
      </w:tblPr>
      <w:tblGrid>
        <w:gridCol w:w="643"/>
        <w:gridCol w:w="639"/>
        <w:gridCol w:w="9779"/>
      </w:tblGrid>
      <w:tr w:rsidR="00444091" w:rsidRPr="005B6F03" w14:paraId="31298B92" w14:textId="77777777" w:rsidTr="00112DA6">
        <w:tc>
          <w:tcPr>
            <w:tcW w:w="643" w:type="dxa"/>
            <w:tcBorders>
              <w:top w:val="nil"/>
              <w:left w:val="nil"/>
              <w:bottom w:val="nil"/>
              <w:right w:val="nil"/>
            </w:tcBorders>
            <w:vAlign w:val="bottom"/>
          </w:tcPr>
          <w:p w14:paraId="69ADE910" w14:textId="056D11C9" w:rsidR="00444091" w:rsidRPr="005B6F03" w:rsidRDefault="005B6F03" w:rsidP="00444091">
            <w:pPr>
              <w:pStyle w:val="normal6ptbefore"/>
              <w:spacing w:line="240" w:lineRule="auto"/>
              <w:jc w:val="center"/>
              <w:rPr>
                <w:rFonts w:eastAsia="Arial"/>
                <w:b/>
                <w:bCs/>
                <w:sz w:val="22"/>
                <w:szCs w:val="22"/>
                <w:lang w:val="fr-CA"/>
              </w:rPr>
            </w:pPr>
            <w:r>
              <w:rPr>
                <w:rFonts w:eastAsia="Arial"/>
                <w:b/>
                <w:bCs/>
                <w:sz w:val="22"/>
                <w:szCs w:val="22"/>
                <w:lang w:val="fr-CA"/>
              </w:rPr>
              <w:t>Oui</w:t>
            </w:r>
          </w:p>
        </w:tc>
        <w:tc>
          <w:tcPr>
            <w:tcW w:w="639" w:type="dxa"/>
            <w:tcBorders>
              <w:top w:val="nil"/>
              <w:left w:val="nil"/>
              <w:bottom w:val="nil"/>
              <w:right w:val="nil"/>
            </w:tcBorders>
            <w:vAlign w:val="bottom"/>
          </w:tcPr>
          <w:p w14:paraId="4FD2FE81" w14:textId="445007AA" w:rsidR="00444091" w:rsidRPr="005B6F03" w:rsidRDefault="00444091" w:rsidP="00444091">
            <w:pPr>
              <w:pStyle w:val="normal6ptbefore"/>
              <w:spacing w:line="240" w:lineRule="auto"/>
              <w:jc w:val="center"/>
              <w:rPr>
                <w:rFonts w:eastAsia="Arial"/>
                <w:b/>
                <w:bCs/>
                <w:sz w:val="22"/>
                <w:szCs w:val="22"/>
                <w:lang w:val="fr-CA"/>
              </w:rPr>
            </w:pPr>
            <w:r w:rsidRPr="005B6F03">
              <w:rPr>
                <w:rFonts w:eastAsia="Arial"/>
                <w:b/>
                <w:bCs/>
                <w:sz w:val="22"/>
                <w:szCs w:val="22"/>
                <w:lang w:val="fr-CA"/>
              </w:rPr>
              <w:t>No</w:t>
            </w:r>
            <w:r w:rsidR="005B6F03">
              <w:rPr>
                <w:rFonts w:eastAsia="Arial"/>
                <w:b/>
                <w:bCs/>
                <w:sz w:val="22"/>
                <w:szCs w:val="22"/>
                <w:lang w:val="fr-CA"/>
              </w:rPr>
              <w:t>n</w:t>
            </w:r>
          </w:p>
        </w:tc>
        <w:tc>
          <w:tcPr>
            <w:tcW w:w="9779" w:type="dxa"/>
            <w:tcBorders>
              <w:top w:val="nil"/>
              <w:left w:val="nil"/>
              <w:bottom w:val="nil"/>
              <w:right w:val="nil"/>
            </w:tcBorders>
          </w:tcPr>
          <w:p w14:paraId="6C7A76B9" w14:textId="77777777" w:rsidR="00444091" w:rsidRPr="005B6F03" w:rsidRDefault="00444091" w:rsidP="00444091">
            <w:pPr>
              <w:pStyle w:val="normal6ptbefore"/>
              <w:spacing w:line="240" w:lineRule="auto"/>
              <w:rPr>
                <w:rFonts w:eastAsia="Arial"/>
                <w:sz w:val="22"/>
                <w:szCs w:val="22"/>
                <w:lang w:val="fr-CA"/>
              </w:rPr>
            </w:pPr>
          </w:p>
        </w:tc>
      </w:tr>
      <w:tr w:rsidR="00716838" w:rsidRPr="00446BEA" w14:paraId="3D354A77" w14:textId="77777777" w:rsidTr="00112DA6">
        <w:tc>
          <w:tcPr>
            <w:tcW w:w="643" w:type="dxa"/>
            <w:tcBorders>
              <w:top w:val="nil"/>
              <w:left w:val="nil"/>
              <w:bottom w:val="nil"/>
              <w:right w:val="nil"/>
            </w:tcBorders>
          </w:tcPr>
          <w:p w14:paraId="659AA03E" w14:textId="5F1D2C04" w:rsidR="00716838" w:rsidRPr="005B6F03" w:rsidRDefault="00EB0942" w:rsidP="00716838">
            <w:pPr>
              <w:pStyle w:val="normal6ptbefore"/>
              <w:spacing w:before="60" w:line="240" w:lineRule="auto"/>
              <w:jc w:val="center"/>
              <w:rPr>
                <w:rFonts w:eastAsia="Arial"/>
                <w:sz w:val="22"/>
                <w:szCs w:val="22"/>
                <w:lang w:val="fr-CA"/>
              </w:rPr>
            </w:pPr>
            <w:sdt>
              <w:sdtPr>
                <w:rPr>
                  <w:sz w:val="22"/>
                  <w:szCs w:val="22"/>
                  <w:lang w:val="fr-CA"/>
                </w:rPr>
                <w:id w:val="1310287319"/>
                <w14:checkbox>
                  <w14:checked w14:val="0"/>
                  <w14:checkedState w14:val="2612" w14:font="MS Gothic"/>
                  <w14:uncheckedState w14:val="2610" w14:font="MS Gothic"/>
                </w14:checkbox>
              </w:sdtPr>
              <w:sdtEndPr/>
              <w:sdtContent>
                <w:r w:rsidR="00716838" w:rsidRPr="005B6F03">
                  <w:rPr>
                    <w:rFonts w:ascii="MS Gothic" w:eastAsia="MS Gothic" w:hAnsi="MS Gothic"/>
                    <w:sz w:val="22"/>
                    <w:szCs w:val="22"/>
                    <w:lang w:val="fr-CA"/>
                  </w:rPr>
                  <w:t>☐</w:t>
                </w:r>
              </w:sdtContent>
            </w:sdt>
          </w:p>
        </w:tc>
        <w:tc>
          <w:tcPr>
            <w:tcW w:w="639" w:type="dxa"/>
            <w:tcBorders>
              <w:top w:val="nil"/>
              <w:left w:val="nil"/>
              <w:bottom w:val="nil"/>
              <w:right w:val="nil"/>
            </w:tcBorders>
          </w:tcPr>
          <w:p w14:paraId="78025944" w14:textId="3CC68885" w:rsidR="00716838" w:rsidRPr="005B6F03" w:rsidRDefault="00EB0942" w:rsidP="00716838">
            <w:pPr>
              <w:pStyle w:val="normal6ptbefore"/>
              <w:spacing w:before="60" w:line="240" w:lineRule="auto"/>
              <w:jc w:val="center"/>
              <w:rPr>
                <w:rFonts w:eastAsia="Arial"/>
                <w:sz w:val="22"/>
                <w:szCs w:val="22"/>
                <w:lang w:val="fr-CA"/>
              </w:rPr>
            </w:pPr>
            <w:sdt>
              <w:sdtPr>
                <w:rPr>
                  <w:sz w:val="22"/>
                  <w:szCs w:val="22"/>
                  <w:lang w:val="fr-CA"/>
                </w:rPr>
                <w:id w:val="1748686532"/>
                <w14:checkbox>
                  <w14:checked w14:val="0"/>
                  <w14:checkedState w14:val="2612" w14:font="MS Gothic"/>
                  <w14:uncheckedState w14:val="2610" w14:font="MS Gothic"/>
                </w14:checkbox>
              </w:sdtPr>
              <w:sdtEndPr/>
              <w:sdtContent>
                <w:r w:rsidR="00716838" w:rsidRPr="005B6F03">
                  <w:rPr>
                    <w:rFonts w:ascii="MS Gothic" w:eastAsia="MS Gothic" w:hAnsi="MS Gothic"/>
                    <w:sz w:val="22"/>
                    <w:szCs w:val="22"/>
                    <w:lang w:val="fr-CA"/>
                  </w:rPr>
                  <w:t>☐</w:t>
                </w:r>
              </w:sdtContent>
            </w:sdt>
          </w:p>
        </w:tc>
        <w:tc>
          <w:tcPr>
            <w:tcW w:w="9779" w:type="dxa"/>
            <w:tcBorders>
              <w:top w:val="nil"/>
              <w:left w:val="nil"/>
              <w:bottom w:val="nil"/>
              <w:right w:val="nil"/>
            </w:tcBorders>
          </w:tcPr>
          <w:p w14:paraId="0D277161" w14:textId="3087D450" w:rsidR="00716838" w:rsidRPr="005B6F03" w:rsidRDefault="005B6F03" w:rsidP="00716838">
            <w:pPr>
              <w:pStyle w:val="normal6ptbefore"/>
              <w:spacing w:line="240" w:lineRule="auto"/>
              <w:rPr>
                <w:rFonts w:eastAsia="Arial"/>
                <w:sz w:val="22"/>
                <w:szCs w:val="22"/>
                <w:lang w:val="fr-FR"/>
              </w:rPr>
            </w:pPr>
            <w:r w:rsidRPr="005B6F03">
              <w:rPr>
                <w:rFonts w:eastAsia="Arial"/>
                <w:sz w:val="22"/>
                <w:szCs w:val="22"/>
                <w:lang w:val="fr-FR" w:bidi="fr-CA"/>
              </w:rPr>
              <w:t>Toutes les parties demandent un règlement judiciaire exécutoire des différends et ont eu l’occasion de recevoir des conseils juridiques indépendants sur le processus.</w:t>
            </w:r>
          </w:p>
        </w:tc>
      </w:tr>
      <w:tr w:rsidR="00716838" w:rsidRPr="00446BEA" w14:paraId="545DBB25" w14:textId="77777777" w:rsidTr="00112DA6">
        <w:tc>
          <w:tcPr>
            <w:tcW w:w="643" w:type="dxa"/>
            <w:tcBorders>
              <w:top w:val="nil"/>
              <w:left w:val="nil"/>
              <w:bottom w:val="nil"/>
              <w:right w:val="nil"/>
            </w:tcBorders>
          </w:tcPr>
          <w:p w14:paraId="22837C5F" w14:textId="5A6CE8EA" w:rsidR="00716838" w:rsidRPr="005B6F03" w:rsidRDefault="00EB0942" w:rsidP="00716838">
            <w:pPr>
              <w:pStyle w:val="normal6ptbefore"/>
              <w:spacing w:before="60" w:line="240" w:lineRule="auto"/>
              <w:jc w:val="center"/>
              <w:rPr>
                <w:sz w:val="22"/>
                <w:szCs w:val="22"/>
                <w:lang w:val="fr-CA"/>
              </w:rPr>
            </w:pPr>
            <w:sdt>
              <w:sdtPr>
                <w:rPr>
                  <w:sz w:val="22"/>
                  <w:szCs w:val="22"/>
                  <w:lang w:val="fr-CA"/>
                </w:rPr>
                <w:id w:val="-233396336"/>
                <w14:checkbox>
                  <w14:checked w14:val="0"/>
                  <w14:checkedState w14:val="2612" w14:font="MS Gothic"/>
                  <w14:uncheckedState w14:val="2610" w14:font="MS Gothic"/>
                </w14:checkbox>
              </w:sdtPr>
              <w:sdtEndPr/>
              <w:sdtContent>
                <w:r w:rsidR="00716838" w:rsidRPr="005B6F03">
                  <w:rPr>
                    <w:rFonts w:ascii="MS Gothic" w:eastAsia="MS Gothic" w:hAnsi="MS Gothic"/>
                    <w:sz w:val="22"/>
                    <w:szCs w:val="22"/>
                    <w:lang w:val="fr-CA"/>
                  </w:rPr>
                  <w:t>☐</w:t>
                </w:r>
              </w:sdtContent>
            </w:sdt>
          </w:p>
        </w:tc>
        <w:tc>
          <w:tcPr>
            <w:tcW w:w="639" w:type="dxa"/>
            <w:tcBorders>
              <w:top w:val="nil"/>
              <w:left w:val="nil"/>
              <w:bottom w:val="nil"/>
              <w:right w:val="nil"/>
            </w:tcBorders>
          </w:tcPr>
          <w:p w14:paraId="2946FEFC" w14:textId="27B591A8" w:rsidR="00716838" w:rsidRPr="005B6F03" w:rsidRDefault="00EB0942" w:rsidP="00716838">
            <w:pPr>
              <w:pStyle w:val="normal6ptbefore"/>
              <w:spacing w:before="60" w:line="240" w:lineRule="auto"/>
              <w:jc w:val="center"/>
              <w:rPr>
                <w:sz w:val="22"/>
                <w:szCs w:val="22"/>
                <w:lang w:val="fr-CA"/>
              </w:rPr>
            </w:pPr>
            <w:sdt>
              <w:sdtPr>
                <w:rPr>
                  <w:sz w:val="22"/>
                  <w:szCs w:val="22"/>
                  <w:lang w:val="fr-CA"/>
                </w:rPr>
                <w:id w:val="746394349"/>
                <w14:checkbox>
                  <w14:checked w14:val="0"/>
                  <w14:checkedState w14:val="2612" w14:font="MS Gothic"/>
                  <w14:uncheckedState w14:val="2610" w14:font="MS Gothic"/>
                </w14:checkbox>
              </w:sdtPr>
              <w:sdtEndPr/>
              <w:sdtContent>
                <w:r w:rsidR="00716838" w:rsidRPr="005B6F03">
                  <w:rPr>
                    <w:rFonts w:ascii="MS Gothic" w:eastAsia="MS Gothic" w:hAnsi="MS Gothic"/>
                    <w:sz w:val="22"/>
                    <w:szCs w:val="22"/>
                    <w:lang w:val="fr-CA"/>
                  </w:rPr>
                  <w:t>☐</w:t>
                </w:r>
              </w:sdtContent>
            </w:sdt>
          </w:p>
        </w:tc>
        <w:tc>
          <w:tcPr>
            <w:tcW w:w="9779" w:type="dxa"/>
            <w:tcBorders>
              <w:top w:val="nil"/>
              <w:left w:val="nil"/>
              <w:bottom w:val="nil"/>
              <w:right w:val="nil"/>
            </w:tcBorders>
          </w:tcPr>
          <w:p w14:paraId="23B0E569" w14:textId="67CDB341" w:rsidR="00716838" w:rsidRPr="005B6F03" w:rsidRDefault="005B6F03" w:rsidP="00716838">
            <w:pPr>
              <w:pStyle w:val="normal6ptbefore"/>
              <w:spacing w:line="240" w:lineRule="auto"/>
              <w:rPr>
                <w:rFonts w:eastAsia="Arial"/>
                <w:sz w:val="22"/>
                <w:szCs w:val="22"/>
                <w:lang w:val="fr-FR"/>
              </w:rPr>
            </w:pPr>
            <w:r w:rsidRPr="005B6F03">
              <w:rPr>
                <w:rFonts w:eastAsia="Arial"/>
                <w:sz w:val="22"/>
                <w:szCs w:val="22"/>
                <w:lang w:val="fr-FR" w:bidi="fr-CA"/>
              </w:rPr>
              <w:t>Les parties ont échangé toute divulgation des renseignements de nature financière ou ont convenu de le faire conformément aux délais énoncés aux présentes.</w:t>
            </w:r>
          </w:p>
        </w:tc>
      </w:tr>
      <w:tr w:rsidR="00716838" w:rsidRPr="00446BEA" w14:paraId="3C5C8A3A" w14:textId="77777777" w:rsidTr="006F6A59">
        <w:tc>
          <w:tcPr>
            <w:tcW w:w="643" w:type="dxa"/>
            <w:tcBorders>
              <w:top w:val="nil"/>
              <w:left w:val="nil"/>
              <w:bottom w:val="nil"/>
              <w:right w:val="nil"/>
            </w:tcBorders>
          </w:tcPr>
          <w:p w14:paraId="222E3A22" w14:textId="4F161CE9" w:rsidR="00716838" w:rsidRPr="005B6F03" w:rsidRDefault="00EB0942" w:rsidP="00716838">
            <w:pPr>
              <w:pStyle w:val="normal6ptbefore"/>
              <w:spacing w:before="60" w:line="240" w:lineRule="auto"/>
              <w:jc w:val="center"/>
              <w:rPr>
                <w:sz w:val="22"/>
                <w:szCs w:val="22"/>
                <w:lang w:val="fr-CA"/>
              </w:rPr>
            </w:pPr>
            <w:sdt>
              <w:sdtPr>
                <w:rPr>
                  <w:sz w:val="22"/>
                  <w:szCs w:val="22"/>
                  <w:lang w:val="fr-CA"/>
                </w:rPr>
                <w:id w:val="759945132"/>
                <w14:checkbox>
                  <w14:checked w14:val="0"/>
                  <w14:checkedState w14:val="2612" w14:font="MS Gothic"/>
                  <w14:uncheckedState w14:val="2610" w14:font="MS Gothic"/>
                </w14:checkbox>
              </w:sdtPr>
              <w:sdtEndPr/>
              <w:sdtContent>
                <w:r w:rsidR="005F5AE0" w:rsidRPr="005B6F03">
                  <w:rPr>
                    <w:rFonts w:ascii="MS Gothic" w:eastAsia="MS Gothic" w:hAnsi="MS Gothic"/>
                    <w:sz w:val="22"/>
                    <w:szCs w:val="22"/>
                    <w:lang w:val="fr-CA"/>
                  </w:rPr>
                  <w:t>☐</w:t>
                </w:r>
              </w:sdtContent>
            </w:sdt>
          </w:p>
        </w:tc>
        <w:tc>
          <w:tcPr>
            <w:tcW w:w="639" w:type="dxa"/>
            <w:tcBorders>
              <w:top w:val="nil"/>
              <w:left w:val="nil"/>
              <w:bottom w:val="nil"/>
              <w:right w:val="nil"/>
            </w:tcBorders>
          </w:tcPr>
          <w:p w14:paraId="6278F115" w14:textId="5317111E" w:rsidR="00716838" w:rsidRPr="005B6F03" w:rsidRDefault="00EB0942" w:rsidP="00716838">
            <w:pPr>
              <w:pStyle w:val="normal6ptbefore"/>
              <w:spacing w:before="60" w:line="240" w:lineRule="auto"/>
              <w:jc w:val="center"/>
              <w:rPr>
                <w:sz w:val="22"/>
                <w:szCs w:val="22"/>
                <w:lang w:val="fr-CA"/>
              </w:rPr>
            </w:pPr>
            <w:sdt>
              <w:sdtPr>
                <w:rPr>
                  <w:sz w:val="22"/>
                  <w:szCs w:val="22"/>
                  <w:lang w:val="fr-CA"/>
                </w:rPr>
                <w:id w:val="38871959"/>
                <w14:checkbox>
                  <w14:checked w14:val="0"/>
                  <w14:checkedState w14:val="2612" w14:font="MS Gothic"/>
                  <w14:uncheckedState w14:val="2610" w14:font="MS Gothic"/>
                </w14:checkbox>
              </w:sdtPr>
              <w:sdtEndPr/>
              <w:sdtContent>
                <w:r w:rsidR="009F17F7" w:rsidRPr="005B6F03">
                  <w:rPr>
                    <w:rFonts w:ascii="MS Gothic" w:eastAsia="MS Gothic" w:hAnsi="MS Gothic"/>
                    <w:sz w:val="22"/>
                    <w:szCs w:val="22"/>
                    <w:lang w:val="fr-CA"/>
                  </w:rPr>
                  <w:t>☐</w:t>
                </w:r>
              </w:sdtContent>
            </w:sdt>
          </w:p>
        </w:tc>
        <w:tc>
          <w:tcPr>
            <w:tcW w:w="9779" w:type="dxa"/>
            <w:tcBorders>
              <w:top w:val="nil"/>
              <w:left w:val="nil"/>
              <w:bottom w:val="nil"/>
              <w:right w:val="nil"/>
            </w:tcBorders>
          </w:tcPr>
          <w:p w14:paraId="54C59E73" w14:textId="4247B322" w:rsidR="005F5AE0" w:rsidRPr="005B6F03" w:rsidRDefault="005B6F03" w:rsidP="00716838">
            <w:pPr>
              <w:pStyle w:val="normal6ptbefore"/>
              <w:spacing w:line="240" w:lineRule="auto"/>
              <w:rPr>
                <w:rFonts w:eastAsia="Arial"/>
                <w:sz w:val="22"/>
                <w:szCs w:val="22"/>
                <w:lang w:val="fr-FR"/>
              </w:rPr>
            </w:pPr>
            <w:r w:rsidRPr="005B6F03">
              <w:rPr>
                <w:rFonts w:eastAsia="Arial"/>
                <w:sz w:val="22"/>
                <w:szCs w:val="22"/>
                <w:lang w:val="fr-FR" w:bidi="fr-CA"/>
              </w:rPr>
              <w:t>Il n’y a aucun problème de crédibilité prévu nécessitant un contre-interrogatoire.</w:t>
            </w:r>
          </w:p>
        </w:tc>
      </w:tr>
      <w:tr w:rsidR="00D75A61" w:rsidRPr="00446BEA" w14:paraId="267653C2" w14:textId="77777777" w:rsidTr="006F6A59">
        <w:sdt>
          <w:sdtPr>
            <w:rPr>
              <w:sz w:val="22"/>
              <w:szCs w:val="22"/>
              <w:lang w:val="fr-CA"/>
            </w:rPr>
            <w:id w:val="1686019520"/>
            <w14:checkbox>
              <w14:checked w14:val="0"/>
              <w14:checkedState w14:val="2612" w14:font="MS Gothic"/>
              <w14:uncheckedState w14:val="2610" w14:font="MS Gothic"/>
            </w14:checkbox>
          </w:sdtPr>
          <w:sdtEndPr/>
          <w:sdtContent>
            <w:tc>
              <w:tcPr>
                <w:tcW w:w="643" w:type="dxa"/>
                <w:tcBorders>
                  <w:top w:val="nil"/>
                  <w:left w:val="nil"/>
                  <w:bottom w:val="nil"/>
                  <w:right w:val="nil"/>
                </w:tcBorders>
              </w:tcPr>
              <w:p w14:paraId="20A73968" w14:textId="20DDDD40" w:rsidR="00D75A61" w:rsidRPr="005B6F03" w:rsidRDefault="00D75A61" w:rsidP="00716838">
                <w:pPr>
                  <w:pStyle w:val="normal6ptbefore"/>
                  <w:spacing w:before="60" w:line="240" w:lineRule="auto"/>
                  <w:jc w:val="center"/>
                  <w:rPr>
                    <w:sz w:val="22"/>
                    <w:szCs w:val="22"/>
                    <w:lang w:val="fr-CA"/>
                  </w:rPr>
                </w:pPr>
                <w:r w:rsidRPr="005B6F03">
                  <w:rPr>
                    <w:rFonts w:ascii="MS Gothic" w:eastAsia="MS Gothic" w:hAnsi="MS Gothic"/>
                    <w:sz w:val="22"/>
                    <w:szCs w:val="22"/>
                    <w:lang w:val="fr-CA"/>
                  </w:rPr>
                  <w:t>☐</w:t>
                </w:r>
              </w:p>
            </w:tc>
          </w:sdtContent>
        </w:sdt>
        <w:sdt>
          <w:sdtPr>
            <w:rPr>
              <w:sz w:val="22"/>
              <w:szCs w:val="22"/>
              <w:lang w:val="fr-CA"/>
            </w:rPr>
            <w:id w:val="968714234"/>
            <w14:checkbox>
              <w14:checked w14:val="0"/>
              <w14:checkedState w14:val="2612" w14:font="MS Gothic"/>
              <w14:uncheckedState w14:val="2610" w14:font="MS Gothic"/>
            </w14:checkbox>
          </w:sdtPr>
          <w:sdtEndPr/>
          <w:sdtContent>
            <w:tc>
              <w:tcPr>
                <w:tcW w:w="639" w:type="dxa"/>
                <w:tcBorders>
                  <w:top w:val="nil"/>
                  <w:left w:val="nil"/>
                  <w:bottom w:val="nil"/>
                  <w:right w:val="nil"/>
                </w:tcBorders>
              </w:tcPr>
              <w:p w14:paraId="4A51FC29" w14:textId="20A6C42F" w:rsidR="00D75A61" w:rsidRPr="005B6F03" w:rsidRDefault="00D75A61" w:rsidP="00716838">
                <w:pPr>
                  <w:pStyle w:val="normal6ptbefore"/>
                  <w:spacing w:before="60" w:line="240" w:lineRule="auto"/>
                  <w:jc w:val="center"/>
                  <w:rPr>
                    <w:sz w:val="22"/>
                    <w:szCs w:val="22"/>
                    <w:lang w:val="fr-CA"/>
                  </w:rPr>
                </w:pPr>
                <w:r w:rsidRPr="005B6F03">
                  <w:rPr>
                    <w:rFonts w:ascii="MS Gothic" w:eastAsia="MS Gothic" w:hAnsi="MS Gothic"/>
                    <w:sz w:val="22"/>
                    <w:szCs w:val="22"/>
                    <w:lang w:val="fr-CA"/>
                  </w:rPr>
                  <w:t>☐</w:t>
                </w:r>
              </w:p>
            </w:tc>
          </w:sdtContent>
        </w:sdt>
        <w:tc>
          <w:tcPr>
            <w:tcW w:w="9779" w:type="dxa"/>
            <w:tcBorders>
              <w:top w:val="nil"/>
              <w:left w:val="nil"/>
              <w:bottom w:val="nil"/>
              <w:right w:val="nil"/>
            </w:tcBorders>
          </w:tcPr>
          <w:p w14:paraId="46437F45" w14:textId="1D57F674" w:rsidR="00D75A61" w:rsidRPr="005B6F03" w:rsidRDefault="005B6F03" w:rsidP="00716838">
            <w:pPr>
              <w:pStyle w:val="normal6ptbefore"/>
              <w:spacing w:line="240" w:lineRule="auto"/>
              <w:rPr>
                <w:rFonts w:eastAsia="Arial"/>
                <w:sz w:val="22"/>
                <w:szCs w:val="22"/>
                <w:lang w:val="fr-FR"/>
              </w:rPr>
            </w:pPr>
            <w:r w:rsidRPr="005B6F03">
              <w:rPr>
                <w:rFonts w:eastAsia="Arial"/>
                <w:sz w:val="22"/>
                <w:szCs w:val="22"/>
                <w:lang w:val="fr-FR" w:bidi="fr-CA"/>
              </w:rPr>
              <w:t>Les problèmes énoncés ci-dessous peuvent être résolus ou réglés d’une manière sommaire.</w:t>
            </w:r>
          </w:p>
        </w:tc>
      </w:tr>
      <w:tr w:rsidR="00224517" w:rsidRPr="005B6F03" w14:paraId="27ABF5D1" w14:textId="77777777" w:rsidTr="00224517">
        <w:trPr>
          <w:trHeight w:val="641"/>
        </w:trPr>
        <w:tc>
          <w:tcPr>
            <w:tcW w:w="11061" w:type="dxa"/>
            <w:gridSpan w:val="3"/>
            <w:tcBorders>
              <w:top w:val="nil"/>
              <w:left w:val="nil"/>
              <w:bottom w:val="nil"/>
              <w:right w:val="nil"/>
            </w:tcBorders>
            <w:vAlign w:val="bottom"/>
          </w:tcPr>
          <w:p w14:paraId="3B78E312" w14:textId="2AE2E065" w:rsidR="00224517" w:rsidRPr="000E5145" w:rsidRDefault="005B6F03" w:rsidP="00224517">
            <w:pPr>
              <w:pStyle w:val="normal6ptbefore"/>
              <w:spacing w:before="0"/>
              <w:ind w:left="-36"/>
              <w:jc w:val="center"/>
              <w:rPr>
                <w:b/>
                <w:bCs/>
                <w:sz w:val="24"/>
                <w:lang w:val="fr-CA"/>
              </w:rPr>
            </w:pPr>
            <w:r w:rsidRPr="000E5145">
              <w:rPr>
                <w:b/>
                <w:sz w:val="24"/>
                <w:lang w:val="fr-CA" w:bidi="fr-CA"/>
              </w:rPr>
              <w:t>Questions d’intérêt</w:t>
            </w:r>
          </w:p>
        </w:tc>
      </w:tr>
      <w:tr w:rsidR="00D818BA" w:rsidRPr="00446BEA" w14:paraId="4737575C" w14:textId="77777777" w:rsidTr="00765F4E">
        <w:tc>
          <w:tcPr>
            <w:tcW w:w="11061" w:type="dxa"/>
            <w:gridSpan w:val="3"/>
            <w:tcBorders>
              <w:top w:val="nil"/>
              <w:left w:val="nil"/>
              <w:bottom w:val="nil"/>
              <w:right w:val="nil"/>
            </w:tcBorders>
          </w:tcPr>
          <w:p w14:paraId="5DF2D08B" w14:textId="56CF73AE" w:rsidR="00D818BA" w:rsidRPr="00E40B40" w:rsidRDefault="009F1FFC" w:rsidP="000E5145">
            <w:pPr>
              <w:pStyle w:val="normal6ptbefore"/>
              <w:spacing w:before="0"/>
              <w:ind w:left="234" w:hanging="234"/>
              <w:rPr>
                <w:sz w:val="22"/>
                <w:szCs w:val="22"/>
                <w:lang w:val="fr-CA"/>
              </w:rPr>
            </w:pPr>
            <w:r w:rsidRPr="00E40B40">
              <w:rPr>
                <w:sz w:val="22"/>
                <w:szCs w:val="22"/>
                <w:lang w:val="fr-CA"/>
              </w:rPr>
              <w:t xml:space="preserve">2. </w:t>
            </w:r>
            <w:r w:rsidR="005B6F03" w:rsidRPr="00686F4E">
              <w:rPr>
                <w:sz w:val="22"/>
                <w:szCs w:val="22"/>
                <w:lang w:val="fr-FR" w:bidi="fr-CA"/>
              </w:rPr>
              <w:t>Les questions particulières suivantes sont soumises et approuvées aux fins de règlement judiciaire exécutoire des différends :</w:t>
            </w:r>
          </w:p>
        </w:tc>
      </w:tr>
    </w:tbl>
    <w:p w14:paraId="78C60522" w14:textId="77777777" w:rsidR="00446BEA" w:rsidRPr="00446BEA" w:rsidRDefault="00446BEA" w:rsidP="005C3052">
      <w:pPr>
        <w:pStyle w:val="normalbody"/>
        <w:ind w:left="-360"/>
        <w:rPr>
          <w:sz w:val="4"/>
          <w:szCs w:val="4"/>
          <w:lang w:val="fr-CA"/>
        </w:rPr>
        <w:sectPr w:rsidR="00446BEA" w:rsidRPr="00446BEA">
          <w:footerReference w:type="default" r:id="rId12"/>
          <w:pgSz w:w="12240" w:h="15840" w:code="1"/>
          <w:pgMar w:top="547" w:right="720" w:bottom="360" w:left="1080" w:header="432" w:footer="360" w:gutter="0"/>
          <w:cols w:space="720"/>
        </w:sectPr>
      </w:pPr>
    </w:p>
    <w:p w14:paraId="430D9E64" w14:textId="77777777" w:rsidR="00765F4E" w:rsidRPr="00446BEA" w:rsidRDefault="00765F4E" w:rsidP="005C3052">
      <w:pPr>
        <w:pStyle w:val="normalbody"/>
        <w:ind w:left="-360"/>
        <w:rPr>
          <w:b/>
          <w:bCs/>
          <w:color w:val="0000FF"/>
          <w:sz w:val="22"/>
          <w:szCs w:val="28"/>
          <w:lang w:val="fr-CA"/>
        </w:rPr>
      </w:pPr>
    </w:p>
    <w:p w14:paraId="55612E07" w14:textId="77777777" w:rsidR="005C3052" w:rsidRPr="00446BEA" w:rsidRDefault="005C3052" w:rsidP="005C3052">
      <w:pPr>
        <w:pStyle w:val="normalbody"/>
        <w:ind w:left="-360"/>
        <w:rPr>
          <w:b/>
          <w:bCs/>
          <w:color w:val="0000FF"/>
          <w:sz w:val="22"/>
          <w:szCs w:val="28"/>
          <w:lang w:val="fr-CA"/>
        </w:rPr>
      </w:pPr>
    </w:p>
    <w:p w14:paraId="32884BCC" w14:textId="77777777" w:rsidR="005C3052" w:rsidRDefault="005C3052" w:rsidP="005C3052">
      <w:pPr>
        <w:pStyle w:val="normalbody"/>
        <w:ind w:left="-360"/>
        <w:rPr>
          <w:b/>
          <w:bCs/>
          <w:color w:val="0000FF"/>
          <w:sz w:val="22"/>
          <w:szCs w:val="28"/>
          <w:lang w:val="fr-CA"/>
        </w:rPr>
      </w:pPr>
    </w:p>
    <w:p w14:paraId="0FF15C16" w14:textId="77777777" w:rsidR="00446BEA" w:rsidRPr="00446BEA" w:rsidRDefault="00446BEA" w:rsidP="005C3052">
      <w:pPr>
        <w:pStyle w:val="normalbody"/>
        <w:ind w:left="-360"/>
        <w:rPr>
          <w:b/>
          <w:bCs/>
          <w:color w:val="0000FF"/>
          <w:sz w:val="22"/>
          <w:szCs w:val="28"/>
          <w:lang w:val="fr-CA"/>
        </w:rPr>
      </w:pPr>
    </w:p>
    <w:p w14:paraId="4FA467FF" w14:textId="77777777" w:rsidR="00765F4E" w:rsidRPr="00446BEA" w:rsidRDefault="00765F4E" w:rsidP="005C3052">
      <w:pPr>
        <w:pStyle w:val="normalbody"/>
        <w:ind w:left="-360"/>
        <w:rPr>
          <w:b/>
          <w:bCs/>
          <w:color w:val="0000FF"/>
          <w:sz w:val="22"/>
          <w:szCs w:val="28"/>
          <w:lang w:val="fr-CA"/>
        </w:rPr>
      </w:pPr>
    </w:p>
    <w:p w14:paraId="6E701B9C" w14:textId="77777777" w:rsidR="00446BEA" w:rsidRDefault="00446BEA" w:rsidP="005C3052">
      <w:pPr>
        <w:pStyle w:val="normalbody"/>
        <w:ind w:left="-360"/>
        <w:rPr>
          <w:sz w:val="22"/>
          <w:szCs w:val="28"/>
          <w:lang w:val="fr-CA"/>
        </w:rPr>
        <w:sectPr w:rsidR="00446BEA" w:rsidSect="00446BEA">
          <w:type w:val="continuous"/>
          <w:pgSz w:w="12240" w:h="15840" w:code="1"/>
          <w:pgMar w:top="547" w:right="720" w:bottom="360" w:left="1080" w:header="432" w:footer="360" w:gutter="0"/>
          <w:cols w:space="720"/>
          <w:formProt w:val="0"/>
        </w:sectPr>
      </w:pPr>
    </w:p>
    <w:tbl>
      <w:tblPr>
        <w:tblStyle w:val="TableGrid"/>
        <w:tblW w:w="11061"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747"/>
        <w:gridCol w:w="7470"/>
        <w:gridCol w:w="1473"/>
        <w:gridCol w:w="1371"/>
      </w:tblGrid>
      <w:tr w:rsidR="00D5077F" w:rsidRPr="00446BEA" w14:paraId="2B615862" w14:textId="77777777" w:rsidTr="00765F4E">
        <w:tc>
          <w:tcPr>
            <w:tcW w:w="11061" w:type="dxa"/>
            <w:gridSpan w:val="4"/>
          </w:tcPr>
          <w:p w14:paraId="3E62F509" w14:textId="77777777" w:rsidR="00920779" w:rsidRPr="00E40B40" w:rsidRDefault="00920779" w:rsidP="00224517">
            <w:pPr>
              <w:pStyle w:val="normal6ptbefore"/>
              <w:spacing w:before="0"/>
              <w:rPr>
                <w:rFonts w:cs="Arial"/>
                <w:sz w:val="22"/>
                <w:szCs w:val="22"/>
                <w:lang w:val="fr-CA"/>
              </w:rPr>
            </w:pPr>
          </w:p>
          <w:p w14:paraId="63F439FC" w14:textId="71BF73BB" w:rsidR="00D5077F" w:rsidRPr="00E40B40" w:rsidRDefault="005B6F03" w:rsidP="00224517">
            <w:pPr>
              <w:pStyle w:val="normal6ptbefore"/>
              <w:spacing w:before="0"/>
              <w:rPr>
                <w:rFonts w:cs="Arial"/>
                <w:sz w:val="22"/>
                <w:szCs w:val="22"/>
                <w:lang w:val="fr-CA"/>
              </w:rPr>
            </w:pPr>
            <w:r w:rsidRPr="00E40B40">
              <w:rPr>
                <w:sz w:val="22"/>
                <w:szCs w:val="22"/>
                <w:lang w:val="fr-CA" w:bidi="fr-CA"/>
              </w:rPr>
              <w:t>Aucune autre question ne sera abordée à l’audience de règlement judiciaire exécutoire des différends sans l’approbation préalable de la ou du juge qui préside l’audience.</w:t>
            </w:r>
          </w:p>
        </w:tc>
      </w:tr>
      <w:tr w:rsidR="00224517" w:rsidRPr="00E40B40" w14:paraId="69AB6728" w14:textId="77777777" w:rsidTr="00765F4E">
        <w:tc>
          <w:tcPr>
            <w:tcW w:w="11061" w:type="dxa"/>
            <w:gridSpan w:val="4"/>
          </w:tcPr>
          <w:p w14:paraId="00F24771" w14:textId="46B8BB3B" w:rsidR="00224517" w:rsidRPr="00E40B40" w:rsidRDefault="005B6F03" w:rsidP="00224517">
            <w:pPr>
              <w:pStyle w:val="Heading2"/>
              <w:spacing w:before="240"/>
              <w:ind w:left="-446"/>
              <w:jc w:val="center"/>
              <w:rPr>
                <w:rFonts w:eastAsia="Arial"/>
                <w:b/>
                <w:bCs/>
                <w:i w:val="0"/>
                <w:iCs w:val="0"/>
                <w:lang w:val="fr-CA"/>
              </w:rPr>
            </w:pPr>
            <w:r w:rsidRPr="00E40B40">
              <w:rPr>
                <w:rFonts w:eastAsia="Arial"/>
                <w:b/>
                <w:i w:val="0"/>
                <w:lang w:val="fr-CA" w:bidi="fr-CA"/>
              </w:rPr>
              <w:t>Processus</w:t>
            </w:r>
          </w:p>
        </w:tc>
      </w:tr>
      <w:tr w:rsidR="00224517" w:rsidRPr="00446BEA" w14:paraId="66E5F2A3" w14:textId="77777777" w:rsidTr="00765F4E">
        <w:tc>
          <w:tcPr>
            <w:tcW w:w="11061" w:type="dxa"/>
            <w:gridSpan w:val="4"/>
          </w:tcPr>
          <w:p w14:paraId="335409F9" w14:textId="51E4DE74" w:rsidR="00224517" w:rsidRPr="00E40B40" w:rsidRDefault="00ED0D60" w:rsidP="000E5145">
            <w:pPr>
              <w:pStyle w:val="normal12ptbefore"/>
              <w:ind w:left="234" w:hanging="234"/>
              <w:rPr>
                <w:sz w:val="22"/>
                <w:szCs w:val="22"/>
                <w:lang w:val="fr-CA"/>
              </w:rPr>
            </w:pPr>
            <w:r w:rsidRPr="00E40B40">
              <w:rPr>
                <w:sz w:val="22"/>
                <w:szCs w:val="22"/>
                <w:lang w:val="fr-CA"/>
              </w:rPr>
              <w:t xml:space="preserve">3. </w:t>
            </w:r>
            <w:r w:rsidR="005B6F03" w:rsidRPr="00E40B40">
              <w:rPr>
                <w:sz w:val="22"/>
                <w:szCs w:val="22"/>
                <w:lang w:val="fr-CA" w:bidi="fr-CA"/>
              </w:rPr>
              <w:t>Une audience de règlement judiciaire exécutoire des différends est prévue le</w:t>
            </w:r>
            <w:r w:rsidR="005B6F03" w:rsidRPr="00E40B40">
              <w:rPr>
                <w:sz w:val="22"/>
                <w:szCs w:val="22"/>
                <w:lang w:val="fr-CA"/>
              </w:rPr>
              <w:t xml:space="preserve"> </w:t>
            </w:r>
            <w:r w:rsidR="00224517" w:rsidRPr="00E40B40">
              <w:rPr>
                <w:sz w:val="22"/>
                <w:szCs w:val="22"/>
                <w:lang w:val="fr-CA"/>
              </w:rPr>
              <w:t xml:space="preserve">(date) </w:t>
            </w:r>
            <w:r w:rsidR="00224517" w:rsidRPr="00E40B40">
              <w:rPr>
                <w:b/>
                <w:bCs/>
                <w:color w:val="0000FF"/>
                <w:sz w:val="22"/>
                <w:szCs w:val="22"/>
                <w:lang w:val="fr-CA"/>
              </w:rPr>
              <w:fldChar w:fldCharType="begin">
                <w:ffData>
                  <w:name w:val=""/>
                  <w:enabled/>
                  <w:calcOnExit w:val="0"/>
                  <w:textInput/>
                </w:ffData>
              </w:fldChar>
            </w:r>
            <w:r w:rsidR="00224517" w:rsidRPr="00E40B40">
              <w:rPr>
                <w:b/>
                <w:bCs/>
                <w:color w:val="0000FF"/>
                <w:sz w:val="22"/>
                <w:szCs w:val="22"/>
                <w:lang w:val="fr-CA"/>
              </w:rPr>
              <w:instrText xml:space="preserve"> FORMTEXT </w:instrText>
            </w:r>
            <w:r w:rsidR="00224517" w:rsidRPr="00E40B40">
              <w:rPr>
                <w:b/>
                <w:bCs/>
                <w:color w:val="0000FF"/>
                <w:sz w:val="22"/>
                <w:szCs w:val="22"/>
                <w:lang w:val="fr-CA"/>
              </w:rPr>
            </w:r>
            <w:r w:rsidR="00224517" w:rsidRPr="00E40B40">
              <w:rPr>
                <w:b/>
                <w:bCs/>
                <w:color w:val="0000FF"/>
                <w:sz w:val="22"/>
                <w:szCs w:val="22"/>
                <w:lang w:val="fr-CA"/>
              </w:rPr>
              <w:fldChar w:fldCharType="separate"/>
            </w:r>
            <w:r w:rsidR="00224517" w:rsidRPr="00E40B40">
              <w:rPr>
                <w:b/>
                <w:bCs/>
                <w:color w:val="0000FF"/>
                <w:sz w:val="22"/>
                <w:szCs w:val="22"/>
                <w:lang w:val="fr-CA"/>
              </w:rPr>
              <w:t> </w:t>
            </w:r>
            <w:r w:rsidR="00224517" w:rsidRPr="00E40B40">
              <w:rPr>
                <w:b/>
                <w:bCs/>
                <w:color w:val="0000FF"/>
                <w:sz w:val="22"/>
                <w:szCs w:val="22"/>
                <w:lang w:val="fr-CA"/>
              </w:rPr>
              <w:t> </w:t>
            </w:r>
            <w:r w:rsidR="00224517" w:rsidRPr="00E40B40">
              <w:rPr>
                <w:b/>
                <w:bCs/>
                <w:color w:val="0000FF"/>
                <w:sz w:val="22"/>
                <w:szCs w:val="22"/>
                <w:lang w:val="fr-CA"/>
              </w:rPr>
              <w:t> </w:t>
            </w:r>
            <w:r w:rsidR="00224517" w:rsidRPr="00E40B40">
              <w:rPr>
                <w:b/>
                <w:bCs/>
                <w:color w:val="0000FF"/>
                <w:sz w:val="22"/>
                <w:szCs w:val="22"/>
                <w:lang w:val="fr-CA"/>
              </w:rPr>
              <w:t> </w:t>
            </w:r>
            <w:r w:rsidR="00224517" w:rsidRPr="00E40B40">
              <w:rPr>
                <w:b/>
                <w:bCs/>
                <w:color w:val="0000FF"/>
                <w:sz w:val="22"/>
                <w:szCs w:val="22"/>
                <w:lang w:val="fr-CA"/>
              </w:rPr>
              <w:t> </w:t>
            </w:r>
            <w:r w:rsidR="00224517" w:rsidRPr="00E40B40">
              <w:rPr>
                <w:b/>
                <w:bCs/>
                <w:color w:val="0000FF"/>
                <w:sz w:val="22"/>
                <w:szCs w:val="22"/>
                <w:lang w:val="fr-CA"/>
              </w:rPr>
              <w:fldChar w:fldCharType="end"/>
            </w:r>
            <w:r w:rsidR="00224517" w:rsidRPr="00E40B40">
              <w:rPr>
                <w:sz w:val="22"/>
                <w:szCs w:val="22"/>
                <w:lang w:val="fr-CA"/>
              </w:rPr>
              <w:t xml:space="preserve"> </w:t>
            </w:r>
            <w:r w:rsidR="005B6F03" w:rsidRPr="00E40B40">
              <w:rPr>
                <w:sz w:val="22"/>
                <w:szCs w:val="22"/>
                <w:lang w:val="fr-CA" w:bidi="fr-CA"/>
              </w:rPr>
              <w:t>et devrait durer (durée)</w:t>
            </w:r>
            <w:r w:rsidR="00224517" w:rsidRPr="00E40B40">
              <w:rPr>
                <w:sz w:val="22"/>
                <w:szCs w:val="22"/>
                <w:lang w:val="fr-CA"/>
              </w:rPr>
              <w:t xml:space="preserve"> </w:t>
            </w:r>
            <w:r w:rsidR="00224517" w:rsidRPr="00E40B40">
              <w:rPr>
                <w:b/>
                <w:bCs/>
                <w:color w:val="0000FF"/>
                <w:sz w:val="22"/>
                <w:szCs w:val="22"/>
                <w:lang w:val="fr-CA"/>
              </w:rPr>
              <w:fldChar w:fldCharType="begin">
                <w:ffData>
                  <w:name w:val=""/>
                  <w:enabled/>
                  <w:calcOnExit w:val="0"/>
                  <w:textInput/>
                </w:ffData>
              </w:fldChar>
            </w:r>
            <w:r w:rsidR="00224517" w:rsidRPr="00E40B40">
              <w:rPr>
                <w:b/>
                <w:bCs/>
                <w:color w:val="0000FF"/>
                <w:sz w:val="22"/>
                <w:szCs w:val="22"/>
                <w:lang w:val="fr-CA"/>
              </w:rPr>
              <w:instrText xml:space="preserve"> FORMTEXT </w:instrText>
            </w:r>
            <w:r w:rsidR="00224517" w:rsidRPr="00E40B40">
              <w:rPr>
                <w:b/>
                <w:bCs/>
                <w:color w:val="0000FF"/>
                <w:sz w:val="22"/>
                <w:szCs w:val="22"/>
                <w:lang w:val="fr-CA"/>
              </w:rPr>
            </w:r>
            <w:r w:rsidR="00224517" w:rsidRPr="00E40B40">
              <w:rPr>
                <w:b/>
                <w:bCs/>
                <w:color w:val="0000FF"/>
                <w:sz w:val="22"/>
                <w:szCs w:val="22"/>
                <w:lang w:val="fr-CA"/>
              </w:rPr>
              <w:fldChar w:fldCharType="separate"/>
            </w:r>
            <w:r w:rsidR="00224517" w:rsidRPr="00E40B40">
              <w:rPr>
                <w:b/>
                <w:bCs/>
                <w:color w:val="0000FF"/>
                <w:sz w:val="22"/>
                <w:szCs w:val="22"/>
                <w:lang w:val="fr-CA"/>
              </w:rPr>
              <w:t> </w:t>
            </w:r>
            <w:r w:rsidR="00224517" w:rsidRPr="00E40B40">
              <w:rPr>
                <w:b/>
                <w:bCs/>
                <w:color w:val="0000FF"/>
                <w:sz w:val="22"/>
                <w:szCs w:val="22"/>
                <w:lang w:val="fr-CA"/>
              </w:rPr>
              <w:t> </w:t>
            </w:r>
            <w:r w:rsidR="00224517" w:rsidRPr="00E40B40">
              <w:rPr>
                <w:b/>
                <w:bCs/>
                <w:color w:val="0000FF"/>
                <w:sz w:val="22"/>
                <w:szCs w:val="22"/>
                <w:lang w:val="fr-CA"/>
              </w:rPr>
              <w:t> </w:t>
            </w:r>
            <w:r w:rsidR="00224517" w:rsidRPr="00E40B40">
              <w:rPr>
                <w:b/>
                <w:bCs/>
                <w:color w:val="0000FF"/>
                <w:sz w:val="22"/>
                <w:szCs w:val="22"/>
                <w:lang w:val="fr-CA"/>
              </w:rPr>
              <w:t> </w:t>
            </w:r>
            <w:r w:rsidR="00224517" w:rsidRPr="00E40B40">
              <w:rPr>
                <w:b/>
                <w:bCs/>
                <w:color w:val="0000FF"/>
                <w:sz w:val="22"/>
                <w:szCs w:val="22"/>
                <w:lang w:val="fr-CA"/>
              </w:rPr>
              <w:t> </w:t>
            </w:r>
            <w:r w:rsidR="00224517" w:rsidRPr="00E40B40">
              <w:rPr>
                <w:b/>
                <w:bCs/>
                <w:color w:val="0000FF"/>
                <w:sz w:val="22"/>
                <w:szCs w:val="22"/>
                <w:lang w:val="fr-CA"/>
              </w:rPr>
              <w:fldChar w:fldCharType="end"/>
            </w:r>
            <w:r w:rsidR="00224517" w:rsidRPr="00E40B40">
              <w:rPr>
                <w:sz w:val="22"/>
                <w:szCs w:val="22"/>
                <w:lang w:val="fr-CA"/>
              </w:rPr>
              <w:t xml:space="preserve">. </w:t>
            </w:r>
          </w:p>
          <w:p w14:paraId="30EBF36A" w14:textId="0A9A79A3" w:rsidR="00224517" w:rsidRPr="00E40B40" w:rsidRDefault="00EB0942" w:rsidP="0036762B">
            <w:pPr>
              <w:pStyle w:val="normal6ptbefore"/>
              <w:spacing w:before="60"/>
              <w:rPr>
                <w:sz w:val="22"/>
                <w:szCs w:val="22"/>
                <w:lang w:val="fr-CA"/>
              </w:rPr>
            </w:pPr>
            <w:sdt>
              <w:sdtPr>
                <w:rPr>
                  <w:sz w:val="22"/>
                  <w:szCs w:val="22"/>
                  <w:lang w:val="fr-CA"/>
                </w:rPr>
                <w:id w:val="-1014220622"/>
                <w14:checkbox>
                  <w14:checked w14:val="0"/>
                  <w14:checkedState w14:val="2612" w14:font="MS Gothic"/>
                  <w14:uncheckedState w14:val="2610" w14:font="MS Gothic"/>
                </w14:checkbox>
              </w:sdtPr>
              <w:sdtEndPr/>
              <w:sdtContent>
                <w:r w:rsidR="00224517" w:rsidRPr="00E40B40">
                  <w:rPr>
                    <w:rFonts w:ascii="MS Gothic" w:eastAsia="MS Gothic" w:hAnsi="MS Gothic"/>
                    <w:sz w:val="22"/>
                    <w:szCs w:val="22"/>
                    <w:lang w:val="fr-CA"/>
                  </w:rPr>
                  <w:t>☐</w:t>
                </w:r>
              </w:sdtContent>
            </w:sdt>
            <w:r w:rsidR="00224517" w:rsidRPr="00E40B40">
              <w:rPr>
                <w:sz w:val="22"/>
                <w:szCs w:val="22"/>
                <w:lang w:val="fr-CA"/>
              </w:rPr>
              <w:t xml:space="preserve"> </w:t>
            </w:r>
            <w:r w:rsidR="005B6F03" w:rsidRPr="00E40B40">
              <w:rPr>
                <w:sz w:val="22"/>
                <w:szCs w:val="22"/>
                <w:lang w:val="fr-CA" w:bidi="fr-CA"/>
              </w:rPr>
              <w:t>Date à obtenir du coordonnateur des procès</w:t>
            </w:r>
          </w:p>
        </w:tc>
      </w:tr>
      <w:tr w:rsidR="00ED0D60" w:rsidRPr="00E40B40" w14:paraId="6D11EE0F" w14:textId="77777777" w:rsidTr="00765F4E">
        <w:tc>
          <w:tcPr>
            <w:tcW w:w="11061" w:type="dxa"/>
            <w:gridSpan w:val="4"/>
          </w:tcPr>
          <w:p w14:paraId="38CE3CF8" w14:textId="4D3EFF4F" w:rsidR="00ED0D60" w:rsidRPr="00E40B40" w:rsidRDefault="00ED0D60" w:rsidP="000E5145">
            <w:pPr>
              <w:pStyle w:val="normal12ptbefore"/>
              <w:ind w:left="252" w:hanging="252"/>
              <w:rPr>
                <w:rFonts w:cs="Arial"/>
                <w:sz w:val="22"/>
                <w:szCs w:val="22"/>
                <w:lang w:val="fr-CA"/>
              </w:rPr>
            </w:pPr>
            <w:r w:rsidRPr="00E40B40">
              <w:rPr>
                <w:sz w:val="22"/>
                <w:szCs w:val="28"/>
                <w:lang w:val="fr-CA"/>
              </w:rPr>
              <w:t xml:space="preserve">4. </w:t>
            </w:r>
            <w:r w:rsidR="005B6F03" w:rsidRPr="000E5145">
              <w:rPr>
                <w:rFonts w:cs="Arial"/>
                <w:spacing w:val="-2"/>
                <w:sz w:val="22"/>
                <w:szCs w:val="22"/>
                <w:lang w:val="fr-CA" w:bidi="fr-CA"/>
              </w:rPr>
              <w:t xml:space="preserve">Les parties sont tenues de suivre le processus énoncé à la </w:t>
            </w:r>
            <w:hyperlink r:id="rId13" w:anchor="BK112" w:history="1">
              <w:r w:rsidR="005B6F03" w:rsidRPr="000E5145">
                <w:rPr>
                  <w:rStyle w:val="Hyperlink"/>
                  <w:rFonts w:cs="Arial"/>
                  <w:spacing w:val="-2"/>
                  <w:sz w:val="22"/>
                  <w:szCs w:val="22"/>
                  <w:lang w:val="fr-CA" w:bidi="fr-CA"/>
                </w:rPr>
                <w:t>règle 43 des Règles en matière de droit de la famille</w:t>
              </w:r>
            </w:hyperlink>
            <w:r w:rsidR="005B6F03" w:rsidRPr="000E5145">
              <w:rPr>
                <w:rFonts w:cs="Arial"/>
                <w:spacing w:val="-2"/>
                <w:sz w:val="22"/>
                <w:szCs w:val="22"/>
                <w:lang w:val="fr-CA" w:bidi="fr-CA"/>
              </w:rPr>
              <w:t>. Cela comprend la signification et le dépôt des documents suivants dans les délais indiqués ci-dessous.</w:t>
            </w:r>
          </w:p>
          <w:p w14:paraId="4A667D60" w14:textId="412B9152" w:rsidR="00ED0D60" w:rsidRPr="00E40B40" w:rsidRDefault="005B6F03" w:rsidP="00ED0D60">
            <w:pPr>
              <w:pStyle w:val="normal12ptbefore"/>
              <w:rPr>
                <w:rFonts w:eastAsia="Arial"/>
                <w:sz w:val="22"/>
                <w:szCs w:val="22"/>
                <w:lang w:val="fr-CA"/>
              </w:rPr>
            </w:pPr>
            <w:r w:rsidRPr="00E40B40">
              <w:rPr>
                <w:rFonts w:eastAsia="Arial"/>
                <w:sz w:val="22"/>
                <w:szCs w:val="22"/>
                <w:lang w:val="fr-CA" w:bidi="fr-CA"/>
              </w:rPr>
              <w:t>Chaque partie signifie aux autres parties et dépose les documents suivants auprès du tribunal :</w:t>
            </w:r>
          </w:p>
          <w:p w14:paraId="088A1468" w14:textId="2CEDFA0A" w:rsidR="00ED0D60" w:rsidRPr="00E40B40" w:rsidRDefault="005B6F03" w:rsidP="00E40B40">
            <w:pPr>
              <w:pStyle w:val="normal12ptbefore"/>
              <w:numPr>
                <w:ilvl w:val="0"/>
                <w:numId w:val="42"/>
              </w:numPr>
              <w:spacing w:line="276" w:lineRule="auto"/>
              <w:ind w:left="657"/>
              <w:rPr>
                <w:rFonts w:eastAsia="Arial"/>
                <w:sz w:val="22"/>
                <w:szCs w:val="22"/>
                <w:lang w:val="fr-CA"/>
              </w:rPr>
            </w:pPr>
            <w:r w:rsidRPr="00E40B40">
              <w:rPr>
                <w:rFonts w:eastAsia="Arial"/>
                <w:sz w:val="22"/>
                <w:szCs w:val="22"/>
                <w:lang w:val="fr-CA" w:bidi="fr-CA"/>
              </w:rPr>
              <w:t>Un affidavit (formule 43B ou 14A) qui satisfait aux exigences suivantes :</w:t>
            </w:r>
          </w:p>
          <w:p w14:paraId="343D7D00" w14:textId="4B868AD0" w:rsidR="00ED0D60" w:rsidRPr="00E40B40" w:rsidRDefault="00ED0D60" w:rsidP="00ED0D60">
            <w:pPr>
              <w:pStyle w:val="normal12ptbefore"/>
              <w:spacing w:line="276" w:lineRule="auto"/>
              <w:ind w:left="900"/>
              <w:rPr>
                <w:rFonts w:eastAsia="Arial"/>
                <w:sz w:val="22"/>
                <w:szCs w:val="22"/>
                <w:lang w:val="fr-CA"/>
              </w:rPr>
            </w:pPr>
            <w:r w:rsidRPr="00E40B40">
              <w:rPr>
                <w:rFonts w:eastAsia="Arial"/>
                <w:sz w:val="22"/>
                <w:szCs w:val="22"/>
                <w:lang w:val="fr-CA"/>
              </w:rPr>
              <w:t xml:space="preserve">i. </w:t>
            </w:r>
            <w:r w:rsidR="005B6F03" w:rsidRPr="00E40B40">
              <w:rPr>
                <w:rFonts w:eastAsia="Arial"/>
                <w:sz w:val="22"/>
                <w:szCs w:val="22"/>
                <w:lang w:val="fr-CA" w:bidi="fr-CA"/>
              </w:rPr>
              <w:t>L’affidavit, à l’exclusion des pièces, ne compte pas plus de 12 pages.</w:t>
            </w:r>
          </w:p>
          <w:p w14:paraId="35F12AB7" w14:textId="24585D69" w:rsidR="00ED0D60" w:rsidRPr="00E40B40" w:rsidRDefault="00ED0D60" w:rsidP="000E5145">
            <w:pPr>
              <w:pStyle w:val="normal12ptbefore"/>
              <w:spacing w:line="276" w:lineRule="auto"/>
              <w:ind w:left="1125" w:hanging="225"/>
              <w:rPr>
                <w:rFonts w:eastAsia="Arial"/>
                <w:sz w:val="22"/>
                <w:szCs w:val="22"/>
                <w:lang w:val="fr-CA"/>
              </w:rPr>
            </w:pPr>
            <w:r w:rsidRPr="00E40B40">
              <w:rPr>
                <w:rFonts w:eastAsia="Arial"/>
                <w:sz w:val="22"/>
                <w:szCs w:val="22"/>
                <w:lang w:val="fr-CA"/>
              </w:rPr>
              <w:t xml:space="preserve">ii. </w:t>
            </w:r>
            <w:r w:rsidR="005B6F03" w:rsidRPr="00E40B40">
              <w:rPr>
                <w:rFonts w:eastAsia="Arial"/>
                <w:sz w:val="22"/>
                <w:szCs w:val="22"/>
                <w:lang w:val="fr-CA" w:bidi="fr-CA"/>
              </w:rPr>
              <w:t>Les pièces jointes à l’affidavit, à l’exclusion des documents mentionnés ci-dessous, ne comptent pas plus de 10 pages.</w:t>
            </w:r>
          </w:p>
          <w:p w14:paraId="00006D6D" w14:textId="2746A1F3" w:rsidR="00ED0D60" w:rsidRPr="00E40B40" w:rsidRDefault="005B6F03" w:rsidP="00E40B40">
            <w:pPr>
              <w:pStyle w:val="normal12ptbefore"/>
              <w:numPr>
                <w:ilvl w:val="0"/>
                <w:numId w:val="42"/>
              </w:numPr>
              <w:spacing w:line="276" w:lineRule="auto"/>
              <w:ind w:left="657"/>
              <w:rPr>
                <w:rFonts w:eastAsia="Arial"/>
                <w:spacing w:val="-6"/>
                <w:sz w:val="22"/>
                <w:szCs w:val="22"/>
                <w:lang w:val="fr-CA"/>
              </w:rPr>
            </w:pPr>
            <w:r w:rsidRPr="00E40B40">
              <w:rPr>
                <w:rFonts w:eastAsia="Arial"/>
                <w:spacing w:val="-6"/>
                <w:sz w:val="22"/>
                <w:szCs w:val="22"/>
                <w:lang w:val="fr-CA" w:bidi="fr-CA"/>
              </w:rPr>
              <w:t xml:space="preserve">Ébauches d’ordonnances énonçant la mesure de redressement demandée dans un format </w:t>
            </w:r>
            <w:r w:rsidRPr="00E40B40">
              <w:rPr>
                <w:rFonts w:eastAsia="Arial"/>
                <w:b/>
                <w:spacing w:val="-6"/>
                <w:sz w:val="22"/>
                <w:szCs w:val="22"/>
                <w:lang w:val="fr-CA" w:bidi="fr-CA"/>
              </w:rPr>
              <w:t>Word modifiable</w:t>
            </w:r>
            <w:r w:rsidRPr="00E40B40">
              <w:rPr>
                <w:rFonts w:eastAsia="Arial"/>
                <w:spacing w:val="-6"/>
                <w:sz w:val="22"/>
                <w:szCs w:val="22"/>
                <w:lang w:val="fr-CA" w:bidi="fr-CA"/>
              </w:rPr>
              <w:t>.</w:t>
            </w:r>
          </w:p>
          <w:p w14:paraId="2B7291E4" w14:textId="32487B65" w:rsidR="00ED0D60" w:rsidRPr="00E40B40" w:rsidRDefault="005B6F03" w:rsidP="00E40B40">
            <w:pPr>
              <w:pStyle w:val="normal12ptbefore"/>
              <w:numPr>
                <w:ilvl w:val="0"/>
                <w:numId w:val="42"/>
              </w:numPr>
              <w:spacing w:line="276" w:lineRule="auto"/>
              <w:ind w:left="657"/>
              <w:rPr>
                <w:rFonts w:eastAsia="Arial"/>
                <w:sz w:val="22"/>
                <w:szCs w:val="22"/>
                <w:lang w:val="fr-CA"/>
              </w:rPr>
            </w:pPr>
            <w:r w:rsidRPr="00E40B40">
              <w:rPr>
                <w:rFonts w:eastAsia="Arial"/>
                <w:sz w:val="22"/>
                <w:szCs w:val="22"/>
                <w:lang w:val="fr-CA" w:bidi="fr-CA"/>
              </w:rPr>
              <w:t>Tout accord pertinent, tout procès-verbal de règlement ou toute ordonnance du tribunal.</w:t>
            </w:r>
          </w:p>
          <w:p w14:paraId="7819A2BE" w14:textId="1C1CE3AE" w:rsidR="00ED0D60" w:rsidRPr="00E40B40" w:rsidRDefault="005B6F03" w:rsidP="00E40B40">
            <w:pPr>
              <w:pStyle w:val="normal12ptbefore"/>
              <w:numPr>
                <w:ilvl w:val="0"/>
                <w:numId w:val="42"/>
              </w:numPr>
              <w:spacing w:line="276" w:lineRule="auto"/>
              <w:ind w:left="657"/>
              <w:rPr>
                <w:rFonts w:eastAsia="Arial"/>
                <w:sz w:val="22"/>
                <w:szCs w:val="22"/>
                <w:lang w:val="fr-CA"/>
              </w:rPr>
            </w:pPr>
            <w:r w:rsidRPr="00E40B40">
              <w:rPr>
                <w:rFonts w:eastAsia="Arial"/>
                <w:sz w:val="22"/>
                <w:szCs w:val="22"/>
                <w:lang w:val="fr-CA" w:bidi="fr-CA"/>
              </w:rPr>
              <w:t>Une offre de règlement qui n’a pas été retirée.</w:t>
            </w:r>
          </w:p>
          <w:p w14:paraId="76A9D9B5" w14:textId="0BACA19E" w:rsidR="00ED0D60" w:rsidRPr="00E40B40" w:rsidRDefault="005B6F03" w:rsidP="00E40B40">
            <w:pPr>
              <w:pStyle w:val="normal12ptbefore"/>
              <w:numPr>
                <w:ilvl w:val="0"/>
                <w:numId w:val="42"/>
              </w:numPr>
              <w:spacing w:line="276" w:lineRule="auto"/>
              <w:ind w:left="657"/>
              <w:rPr>
                <w:rFonts w:eastAsia="Arial"/>
                <w:sz w:val="22"/>
                <w:szCs w:val="22"/>
                <w:lang w:val="fr-CA"/>
              </w:rPr>
            </w:pPr>
            <w:r w:rsidRPr="00E40B40">
              <w:rPr>
                <w:rFonts w:eastAsia="Arial"/>
                <w:sz w:val="22"/>
                <w:szCs w:val="22"/>
                <w:lang w:val="fr-CA" w:bidi="fr-CA"/>
              </w:rPr>
              <w:t>Les documents suivants :</w:t>
            </w:r>
          </w:p>
        </w:tc>
      </w:tr>
      <w:tr w:rsidR="00765F4E" w:rsidRPr="00E40B40" w14:paraId="0B0A47FB" w14:textId="77777777" w:rsidTr="00E40B40">
        <w:tc>
          <w:tcPr>
            <w:tcW w:w="747" w:type="dxa"/>
            <w:vMerge w:val="restart"/>
          </w:tcPr>
          <w:p w14:paraId="09E0F522" w14:textId="77777777" w:rsidR="00765F4E" w:rsidRPr="00E40B40" w:rsidRDefault="00765F4E" w:rsidP="00ED0D60">
            <w:pPr>
              <w:pStyle w:val="normal12ptbefore"/>
              <w:rPr>
                <w:lang w:val="fr-CA"/>
              </w:rPr>
            </w:pPr>
          </w:p>
        </w:tc>
        <w:tc>
          <w:tcPr>
            <w:tcW w:w="7470" w:type="dxa"/>
          </w:tcPr>
          <w:p w14:paraId="2D1D01E1" w14:textId="09BD331B" w:rsidR="00765F4E" w:rsidRPr="00E40B40" w:rsidRDefault="00765F4E" w:rsidP="003D6374">
            <w:pPr>
              <w:pStyle w:val="normalbody"/>
              <w:rPr>
                <w:lang w:val="fr-CA"/>
              </w:rPr>
            </w:pPr>
          </w:p>
        </w:tc>
        <w:tc>
          <w:tcPr>
            <w:tcW w:w="1473" w:type="dxa"/>
            <w:vAlign w:val="bottom"/>
          </w:tcPr>
          <w:p w14:paraId="3923F86E" w14:textId="5B85328B" w:rsidR="00765F4E" w:rsidRPr="00E40B40" w:rsidRDefault="00320DB5" w:rsidP="003D6374">
            <w:pPr>
              <w:pStyle w:val="normalbody"/>
              <w:jc w:val="center"/>
              <w:rPr>
                <w:b/>
                <w:bCs/>
                <w:sz w:val="22"/>
                <w:szCs w:val="28"/>
                <w:lang w:val="fr-CA"/>
              </w:rPr>
            </w:pPr>
            <w:r w:rsidRPr="00E40B40">
              <w:rPr>
                <w:b/>
                <w:sz w:val="22"/>
                <w:szCs w:val="28"/>
                <w:lang w:val="fr-CA" w:bidi="fr-CA"/>
              </w:rPr>
              <w:t>Requérant(e)</w:t>
            </w:r>
          </w:p>
        </w:tc>
        <w:tc>
          <w:tcPr>
            <w:tcW w:w="1371" w:type="dxa"/>
            <w:vAlign w:val="bottom"/>
          </w:tcPr>
          <w:p w14:paraId="5211AC42" w14:textId="649EC48F" w:rsidR="00765F4E" w:rsidRPr="00E40B40" w:rsidRDefault="00320DB5" w:rsidP="003D6374">
            <w:pPr>
              <w:pStyle w:val="normalbody"/>
              <w:jc w:val="center"/>
              <w:rPr>
                <w:b/>
                <w:bCs/>
                <w:sz w:val="22"/>
                <w:szCs w:val="28"/>
                <w:lang w:val="fr-CA"/>
              </w:rPr>
            </w:pPr>
            <w:r w:rsidRPr="00E40B40">
              <w:rPr>
                <w:b/>
                <w:sz w:val="22"/>
                <w:szCs w:val="28"/>
                <w:lang w:val="fr-CA" w:bidi="fr-CA"/>
              </w:rPr>
              <w:t>Intimé(e)</w:t>
            </w:r>
          </w:p>
        </w:tc>
      </w:tr>
      <w:tr w:rsidR="00765F4E" w:rsidRPr="00E40B40" w14:paraId="65051FD7" w14:textId="77777777" w:rsidTr="00E40B40">
        <w:tc>
          <w:tcPr>
            <w:tcW w:w="747" w:type="dxa"/>
            <w:vMerge/>
          </w:tcPr>
          <w:p w14:paraId="4EF64560" w14:textId="77777777" w:rsidR="00765F4E" w:rsidRPr="00E40B40" w:rsidRDefault="00765F4E" w:rsidP="003D6374">
            <w:pPr>
              <w:pStyle w:val="normal12ptbefore"/>
              <w:rPr>
                <w:lang w:val="fr-CA"/>
              </w:rPr>
            </w:pPr>
          </w:p>
        </w:tc>
        <w:tc>
          <w:tcPr>
            <w:tcW w:w="7470" w:type="dxa"/>
          </w:tcPr>
          <w:p w14:paraId="58D044B9" w14:textId="10D6DCAB" w:rsidR="00765F4E" w:rsidRPr="00E40B40" w:rsidRDefault="00320DB5" w:rsidP="003D6374">
            <w:pPr>
              <w:pStyle w:val="normal6ptbefore"/>
              <w:spacing w:line="276" w:lineRule="auto"/>
              <w:rPr>
                <w:spacing w:val="-6"/>
                <w:sz w:val="22"/>
                <w:szCs w:val="28"/>
                <w:lang w:val="fr-CA"/>
              </w:rPr>
            </w:pPr>
            <w:r w:rsidRPr="00E40B40">
              <w:rPr>
                <w:i/>
                <w:spacing w:val="-4"/>
                <w:sz w:val="22"/>
                <w:szCs w:val="22"/>
                <w:lang w:val="fr-CA" w:bidi="fr-CA"/>
              </w:rPr>
              <w:t xml:space="preserve">Si les questions à régler comprennent une pension alimentaire, mais </w:t>
            </w:r>
            <w:r w:rsidRPr="00E40B40">
              <w:rPr>
                <w:b/>
                <w:i/>
                <w:spacing w:val="-4"/>
                <w:sz w:val="22"/>
                <w:szCs w:val="28"/>
                <w:u w:val="single"/>
                <w:lang w:val="fr-CA" w:bidi="fr-CA"/>
              </w:rPr>
              <w:t>pas</w:t>
            </w:r>
            <w:r w:rsidRPr="00E40B40">
              <w:rPr>
                <w:i/>
                <w:spacing w:val="-4"/>
                <w:sz w:val="22"/>
                <w:szCs w:val="28"/>
                <w:lang w:val="fr-CA" w:bidi="fr-CA"/>
              </w:rPr>
              <w:t xml:space="preserve"> une </w:t>
            </w:r>
            <w:r w:rsidRPr="00E40B40">
              <w:rPr>
                <w:rFonts w:ascii="Arial Italic" w:hAnsi="Arial Italic"/>
                <w:i/>
                <w:spacing w:val="-2"/>
                <w:sz w:val="22"/>
                <w:szCs w:val="28"/>
                <w:lang w:val="fr-CA" w:bidi="fr-CA"/>
              </w:rPr>
              <w:t>réclamation pour biens ou une réclamation pour la possession exclusive du</w:t>
            </w:r>
            <w:r w:rsidRPr="00E40B40">
              <w:rPr>
                <w:i/>
                <w:spacing w:val="-6"/>
                <w:sz w:val="22"/>
                <w:szCs w:val="28"/>
                <w:lang w:val="fr-CA" w:bidi="fr-CA"/>
              </w:rPr>
              <w:t xml:space="preserve"> foyer conjugal et de son contenu :</w:t>
            </w:r>
            <w:r w:rsidRPr="00E40B40">
              <w:rPr>
                <w:spacing w:val="-6"/>
                <w:sz w:val="22"/>
                <w:szCs w:val="28"/>
                <w:lang w:val="fr-CA" w:bidi="fr-CA"/>
              </w:rPr>
              <w:t xml:space="preserve"> Un état financier mis à jour (formule 13) et un certificat de divulgation de renseignements financiers mis à jour (formule 13A).</w:t>
            </w:r>
          </w:p>
        </w:tc>
        <w:sdt>
          <w:sdtPr>
            <w:rPr>
              <w:sz w:val="24"/>
              <w:szCs w:val="32"/>
              <w:lang w:val="fr-CA"/>
            </w:rPr>
            <w:id w:val="852611773"/>
            <w14:checkbox>
              <w14:checked w14:val="0"/>
              <w14:checkedState w14:val="2612" w14:font="MS Gothic"/>
              <w14:uncheckedState w14:val="2610" w14:font="MS Gothic"/>
            </w14:checkbox>
          </w:sdtPr>
          <w:sdtEndPr/>
          <w:sdtContent>
            <w:tc>
              <w:tcPr>
                <w:tcW w:w="1473" w:type="dxa"/>
              </w:tcPr>
              <w:p w14:paraId="48E946AC" w14:textId="7A6CFA89" w:rsidR="00765F4E" w:rsidRPr="00E40B40" w:rsidRDefault="00765F4E" w:rsidP="003D6374">
                <w:pPr>
                  <w:pStyle w:val="normal6ptbefore"/>
                  <w:jc w:val="center"/>
                  <w:rPr>
                    <w:lang w:val="fr-CA"/>
                  </w:rPr>
                </w:pPr>
                <w:r w:rsidRPr="00E40B40">
                  <w:rPr>
                    <w:rFonts w:ascii="MS Gothic" w:eastAsia="MS Gothic" w:hAnsi="MS Gothic"/>
                    <w:sz w:val="24"/>
                    <w:szCs w:val="32"/>
                    <w:lang w:val="fr-CA"/>
                  </w:rPr>
                  <w:t>☐</w:t>
                </w:r>
              </w:p>
            </w:tc>
          </w:sdtContent>
        </w:sdt>
        <w:sdt>
          <w:sdtPr>
            <w:rPr>
              <w:sz w:val="24"/>
              <w:szCs w:val="32"/>
              <w:lang w:val="fr-CA"/>
            </w:rPr>
            <w:id w:val="-1881311557"/>
            <w14:checkbox>
              <w14:checked w14:val="0"/>
              <w14:checkedState w14:val="2612" w14:font="MS Gothic"/>
              <w14:uncheckedState w14:val="2610" w14:font="MS Gothic"/>
            </w14:checkbox>
          </w:sdtPr>
          <w:sdtEndPr/>
          <w:sdtContent>
            <w:tc>
              <w:tcPr>
                <w:tcW w:w="1371" w:type="dxa"/>
              </w:tcPr>
              <w:p w14:paraId="384909AE" w14:textId="2084343C" w:rsidR="00765F4E" w:rsidRPr="00E40B40" w:rsidRDefault="00765F4E" w:rsidP="003D6374">
                <w:pPr>
                  <w:pStyle w:val="normal6ptbefore"/>
                  <w:jc w:val="center"/>
                  <w:rPr>
                    <w:lang w:val="fr-CA"/>
                  </w:rPr>
                </w:pPr>
                <w:r w:rsidRPr="00E40B40">
                  <w:rPr>
                    <w:rFonts w:ascii="MS Gothic" w:eastAsia="MS Gothic" w:hAnsi="MS Gothic"/>
                    <w:sz w:val="24"/>
                    <w:szCs w:val="32"/>
                    <w:lang w:val="fr-CA"/>
                  </w:rPr>
                  <w:t>☐</w:t>
                </w:r>
              </w:p>
            </w:tc>
          </w:sdtContent>
        </w:sdt>
      </w:tr>
      <w:tr w:rsidR="00765F4E" w:rsidRPr="00E40B40" w14:paraId="57F5FF04" w14:textId="77777777" w:rsidTr="00E40B40">
        <w:tc>
          <w:tcPr>
            <w:tcW w:w="747" w:type="dxa"/>
            <w:vMerge/>
          </w:tcPr>
          <w:p w14:paraId="585921C8" w14:textId="77777777" w:rsidR="00765F4E" w:rsidRPr="00E40B40" w:rsidRDefault="00765F4E" w:rsidP="003D6374">
            <w:pPr>
              <w:pStyle w:val="normal12ptbefore"/>
              <w:rPr>
                <w:lang w:val="fr-CA"/>
              </w:rPr>
            </w:pPr>
          </w:p>
        </w:tc>
        <w:tc>
          <w:tcPr>
            <w:tcW w:w="7470" w:type="dxa"/>
          </w:tcPr>
          <w:p w14:paraId="6E71EC57" w14:textId="500F05A0" w:rsidR="00765F4E" w:rsidRPr="00E40B40" w:rsidRDefault="00320DB5" w:rsidP="003D6374">
            <w:pPr>
              <w:pStyle w:val="normal6ptbefore"/>
              <w:spacing w:line="276" w:lineRule="auto"/>
              <w:rPr>
                <w:spacing w:val="-2"/>
                <w:sz w:val="22"/>
                <w:szCs w:val="28"/>
                <w:lang w:val="fr-CA"/>
              </w:rPr>
            </w:pPr>
            <w:r w:rsidRPr="00E40B40">
              <w:rPr>
                <w:i/>
                <w:sz w:val="22"/>
                <w:szCs w:val="22"/>
                <w:lang w:val="fr-CA" w:bidi="fr-CA"/>
              </w:rPr>
              <w:t xml:space="preserve">Si les questions à régler comprennent la </w:t>
            </w:r>
            <w:r w:rsidRPr="00E40B40">
              <w:rPr>
                <w:rFonts w:cs="Arial"/>
                <w:i/>
                <w:color w:val="1A1A1A"/>
                <w:sz w:val="22"/>
                <w:szCs w:val="22"/>
                <w:shd w:val="clear" w:color="auto" w:fill="FFFFFF"/>
                <w:lang w:val="fr-CA" w:bidi="fr-CA"/>
              </w:rPr>
              <w:t>possession exclusive du foyer conjugal et de son contenu</w:t>
            </w:r>
            <w:r w:rsidRPr="00E40B40">
              <w:rPr>
                <w:rFonts w:cs="Arial"/>
                <w:color w:val="1A1A1A"/>
                <w:sz w:val="22"/>
                <w:szCs w:val="22"/>
                <w:shd w:val="clear" w:color="auto" w:fill="FFFFFF"/>
                <w:lang w:val="fr-CA" w:bidi="fr-CA"/>
              </w:rPr>
              <w:t> : Un état financier mis à jour (demandes portant sur des biens et demandes d’aliments, formule 13.1), un état</w:t>
            </w:r>
            <w:r w:rsidRPr="00E40B40">
              <w:rPr>
                <w:sz w:val="22"/>
                <w:szCs w:val="22"/>
                <w:lang w:val="fr-CA" w:bidi="fr-CA"/>
              </w:rPr>
              <w:t xml:space="preserve"> des biens familiaux nets mis à jour (formule 13B) et une comparaison des états des biens familiaux nets (formule 13C), ainsi qu’un certificat de divulgation de renseignements financiers mis à jour (formule 13A).</w:t>
            </w:r>
          </w:p>
        </w:tc>
        <w:sdt>
          <w:sdtPr>
            <w:rPr>
              <w:sz w:val="24"/>
              <w:szCs w:val="32"/>
              <w:lang w:val="fr-CA"/>
            </w:rPr>
            <w:id w:val="-76831199"/>
            <w14:checkbox>
              <w14:checked w14:val="0"/>
              <w14:checkedState w14:val="2612" w14:font="MS Gothic"/>
              <w14:uncheckedState w14:val="2610" w14:font="MS Gothic"/>
            </w14:checkbox>
          </w:sdtPr>
          <w:sdtEndPr/>
          <w:sdtContent>
            <w:tc>
              <w:tcPr>
                <w:tcW w:w="1473" w:type="dxa"/>
              </w:tcPr>
              <w:p w14:paraId="2384BB05" w14:textId="5F5BBE26" w:rsidR="00765F4E" w:rsidRPr="00E40B40" w:rsidRDefault="00765F4E"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sdt>
          <w:sdtPr>
            <w:rPr>
              <w:sz w:val="24"/>
              <w:szCs w:val="32"/>
              <w:lang w:val="fr-CA"/>
            </w:rPr>
            <w:id w:val="1445806020"/>
            <w14:checkbox>
              <w14:checked w14:val="0"/>
              <w14:checkedState w14:val="2612" w14:font="MS Gothic"/>
              <w14:uncheckedState w14:val="2610" w14:font="MS Gothic"/>
            </w14:checkbox>
          </w:sdtPr>
          <w:sdtEndPr/>
          <w:sdtContent>
            <w:tc>
              <w:tcPr>
                <w:tcW w:w="1371" w:type="dxa"/>
              </w:tcPr>
              <w:p w14:paraId="36077A92" w14:textId="4F6409D1" w:rsidR="00765F4E" w:rsidRPr="00E40B40" w:rsidRDefault="00765F4E"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tr>
      <w:tr w:rsidR="00765F4E" w:rsidRPr="00E40B40" w14:paraId="16882F0D" w14:textId="77777777" w:rsidTr="00E40B40">
        <w:tc>
          <w:tcPr>
            <w:tcW w:w="747" w:type="dxa"/>
            <w:vMerge/>
          </w:tcPr>
          <w:p w14:paraId="3A44B417" w14:textId="77777777" w:rsidR="00765F4E" w:rsidRPr="00E40B40" w:rsidRDefault="00765F4E" w:rsidP="003D6374">
            <w:pPr>
              <w:pStyle w:val="normal12ptbefore"/>
              <w:rPr>
                <w:lang w:val="fr-CA"/>
              </w:rPr>
            </w:pPr>
          </w:p>
        </w:tc>
        <w:tc>
          <w:tcPr>
            <w:tcW w:w="7470" w:type="dxa"/>
          </w:tcPr>
          <w:p w14:paraId="78BDA554" w14:textId="45C75682" w:rsidR="00765F4E" w:rsidRPr="00E40B40" w:rsidRDefault="00320DB5" w:rsidP="003D6374">
            <w:pPr>
              <w:pStyle w:val="normal6ptbefore"/>
              <w:spacing w:line="276" w:lineRule="auto"/>
              <w:rPr>
                <w:sz w:val="22"/>
                <w:szCs w:val="28"/>
                <w:lang w:val="fr-CA"/>
              </w:rPr>
            </w:pPr>
            <w:r w:rsidRPr="00E40B40">
              <w:rPr>
                <w:i/>
                <w:sz w:val="22"/>
                <w:szCs w:val="22"/>
                <w:lang w:val="fr-CA" w:bidi="fr-CA"/>
              </w:rPr>
              <w:t>Si les questions à régler comprennent la responsabilité décisionnelle, le temps parental ou les contacts avec un enfant </w:t>
            </w:r>
            <w:r w:rsidRPr="00E40B40">
              <w:rPr>
                <w:sz w:val="22"/>
                <w:szCs w:val="22"/>
                <w:lang w:val="fr-CA" w:bidi="fr-CA"/>
              </w:rPr>
              <w:t>: Un affidavit mis à jour au moyen de la formule 35.1 et, le cas échéant, un affidavit mis à jour au moyen de la formule 35.1A.</w:t>
            </w:r>
          </w:p>
        </w:tc>
        <w:sdt>
          <w:sdtPr>
            <w:rPr>
              <w:sz w:val="24"/>
              <w:szCs w:val="32"/>
              <w:lang w:val="fr-CA"/>
            </w:rPr>
            <w:id w:val="-450933597"/>
            <w14:checkbox>
              <w14:checked w14:val="0"/>
              <w14:checkedState w14:val="2612" w14:font="MS Gothic"/>
              <w14:uncheckedState w14:val="2610" w14:font="MS Gothic"/>
            </w14:checkbox>
          </w:sdtPr>
          <w:sdtEndPr/>
          <w:sdtContent>
            <w:tc>
              <w:tcPr>
                <w:tcW w:w="1473" w:type="dxa"/>
              </w:tcPr>
              <w:p w14:paraId="1E7C7297" w14:textId="2CDBC180" w:rsidR="00765F4E" w:rsidRPr="00E40B40" w:rsidRDefault="00765F4E"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sdt>
          <w:sdtPr>
            <w:rPr>
              <w:sz w:val="24"/>
              <w:szCs w:val="32"/>
              <w:lang w:val="fr-CA"/>
            </w:rPr>
            <w:id w:val="1291790215"/>
            <w14:checkbox>
              <w14:checked w14:val="0"/>
              <w14:checkedState w14:val="2612" w14:font="MS Gothic"/>
              <w14:uncheckedState w14:val="2610" w14:font="MS Gothic"/>
            </w14:checkbox>
          </w:sdtPr>
          <w:sdtEndPr/>
          <w:sdtContent>
            <w:tc>
              <w:tcPr>
                <w:tcW w:w="1371" w:type="dxa"/>
              </w:tcPr>
              <w:p w14:paraId="2744D410" w14:textId="5494CC2A" w:rsidR="00765F4E" w:rsidRPr="00E40B40" w:rsidRDefault="00765F4E"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tr>
      <w:tr w:rsidR="00765F4E" w:rsidRPr="00E40B40" w14:paraId="27A94CB1" w14:textId="77777777" w:rsidTr="00E40B40">
        <w:tc>
          <w:tcPr>
            <w:tcW w:w="747" w:type="dxa"/>
            <w:vMerge/>
          </w:tcPr>
          <w:p w14:paraId="29437047" w14:textId="77777777" w:rsidR="00765F4E" w:rsidRPr="00E40B40" w:rsidRDefault="00765F4E" w:rsidP="003D6374">
            <w:pPr>
              <w:pStyle w:val="normal12ptbefore"/>
              <w:rPr>
                <w:lang w:val="fr-CA"/>
              </w:rPr>
            </w:pPr>
          </w:p>
        </w:tc>
        <w:tc>
          <w:tcPr>
            <w:tcW w:w="7470" w:type="dxa"/>
          </w:tcPr>
          <w:p w14:paraId="1B371582" w14:textId="4BD083E8" w:rsidR="00765F4E" w:rsidRPr="00E40B40" w:rsidRDefault="00320DB5" w:rsidP="003D6374">
            <w:pPr>
              <w:pStyle w:val="normal6ptbefore"/>
              <w:spacing w:line="276" w:lineRule="auto"/>
              <w:rPr>
                <w:sz w:val="22"/>
                <w:szCs w:val="28"/>
                <w:lang w:val="fr-CA"/>
              </w:rPr>
            </w:pPr>
            <w:r w:rsidRPr="00E40B40">
              <w:rPr>
                <w:i/>
                <w:sz w:val="22"/>
                <w:szCs w:val="22"/>
                <w:lang w:val="fr-CA" w:bidi="fr-CA"/>
              </w:rPr>
              <w:t>Si les questions à régler comprennent la durée de la pension alimentaire </w:t>
            </w:r>
            <w:r w:rsidRPr="00E40B40">
              <w:rPr>
                <w:sz w:val="22"/>
                <w:szCs w:val="22"/>
                <w:lang w:val="fr-CA" w:bidi="fr-CA"/>
              </w:rPr>
              <w:t>: Détails sur le montant et la durée proposés, y compris les calculs.</w:t>
            </w:r>
          </w:p>
        </w:tc>
        <w:sdt>
          <w:sdtPr>
            <w:rPr>
              <w:sz w:val="24"/>
              <w:szCs w:val="32"/>
              <w:lang w:val="fr-CA"/>
            </w:rPr>
            <w:id w:val="-1578735854"/>
            <w14:checkbox>
              <w14:checked w14:val="0"/>
              <w14:checkedState w14:val="2612" w14:font="MS Gothic"/>
              <w14:uncheckedState w14:val="2610" w14:font="MS Gothic"/>
            </w14:checkbox>
          </w:sdtPr>
          <w:sdtEndPr/>
          <w:sdtContent>
            <w:tc>
              <w:tcPr>
                <w:tcW w:w="1473" w:type="dxa"/>
              </w:tcPr>
              <w:p w14:paraId="2B40E6AB" w14:textId="3DAF78EE" w:rsidR="00765F4E" w:rsidRPr="00E40B40" w:rsidRDefault="00765F4E"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sdt>
          <w:sdtPr>
            <w:rPr>
              <w:sz w:val="24"/>
              <w:szCs w:val="32"/>
              <w:lang w:val="fr-CA"/>
            </w:rPr>
            <w:id w:val="-1216358092"/>
            <w14:checkbox>
              <w14:checked w14:val="0"/>
              <w14:checkedState w14:val="2612" w14:font="MS Gothic"/>
              <w14:uncheckedState w14:val="2610" w14:font="MS Gothic"/>
            </w14:checkbox>
          </w:sdtPr>
          <w:sdtEndPr/>
          <w:sdtContent>
            <w:tc>
              <w:tcPr>
                <w:tcW w:w="1371" w:type="dxa"/>
              </w:tcPr>
              <w:p w14:paraId="73DE066C" w14:textId="7DC05BF7" w:rsidR="00765F4E" w:rsidRPr="00E40B40" w:rsidRDefault="00765F4E"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tr>
      <w:tr w:rsidR="00765F4E" w:rsidRPr="00E40B40" w14:paraId="6BA6A648" w14:textId="77777777" w:rsidTr="00E40B40">
        <w:tc>
          <w:tcPr>
            <w:tcW w:w="747" w:type="dxa"/>
            <w:vMerge/>
          </w:tcPr>
          <w:p w14:paraId="7C054F5B" w14:textId="77777777" w:rsidR="00765F4E" w:rsidRPr="00E40B40" w:rsidRDefault="00765F4E" w:rsidP="003D6374">
            <w:pPr>
              <w:pStyle w:val="normal12ptbefore"/>
              <w:rPr>
                <w:lang w:val="fr-CA"/>
              </w:rPr>
            </w:pPr>
          </w:p>
        </w:tc>
        <w:tc>
          <w:tcPr>
            <w:tcW w:w="7470" w:type="dxa"/>
          </w:tcPr>
          <w:p w14:paraId="72C23E82" w14:textId="7432703A" w:rsidR="00765F4E" w:rsidRPr="00E40B40" w:rsidRDefault="00320DB5" w:rsidP="003D6374">
            <w:pPr>
              <w:pStyle w:val="normal6ptbefore"/>
              <w:spacing w:line="276" w:lineRule="auto"/>
              <w:rPr>
                <w:sz w:val="22"/>
                <w:szCs w:val="28"/>
                <w:lang w:val="fr-CA"/>
              </w:rPr>
            </w:pPr>
            <w:r w:rsidRPr="00E40B40">
              <w:rPr>
                <w:i/>
                <w:sz w:val="22"/>
                <w:szCs w:val="22"/>
                <w:lang w:val="fr-CA" w:bidi="fr-CA"/>
              </w:rPr>
              <w:t>Si les questions à régler comprennent le calcul des arriérés alimentaires </w:t>
            </w:r>
            <w:r w:rsidRPr="00E40B40">
              <w:rPr>
                <w:sz w:val="22"/>
                <w:szCs w:val="22"/>
                <w:lang w:val="fr-CA" w:bidi="fr-CA"/>
              </w:rPr>
              <w:t>: Un état des sommes dues au moyen de la formule 26 ou, le cas échéant, un état de l’arriéré au moyen de la formule utilisée par le directeur du Bureau des obligations familiales.</w:t>
            </w:r>
          </w:p>
        </w:tc>
        <w:sdt>
          <w:sdtPr>
            <w:rPr>
              <w:sz w:val="24"/>
              <w:szCs w:val="32"/>
              <w:lang w:val="fr-CA"/>
            </w:rPr>
            <w:id w:val="-124702582"/>
            <w14:checkbox>
              <w14:checked w14:val="0"/>
              <w14:checkedState w14:val="2612" w14:font="MS Gothic"/>
              <w14:uncheckedState w14:val="2610" w14:font="MS Gothic"/>
            </w14:checkbox>
          </w:sdtPr>
          <w:sdtEndPr/>
          <w:sdtContent>
            <w:tc>
              <w:tcPr>
                <w:tcW w:w="1473" w:type="dxa"/>
              </w:tcPr>
              <w:p w14:paraId="20E4E329" w14:textId="3AAE6A31" w:rsidR="00765F4E" w:rsidRPr="00E40B40" w:rsidRDefault="00765F4E"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sdt>
          <w:sdtPr>
            <w:rPr>
              <w:sz w:val="24"/>
              <w:szCs w:val="32"/>
              <w:lang w:val="fr-CA"/>
            </w:rPr>
            <w:id w:val="140786780"/>
            <w14:checkbox>
              <w14:checked w14:val="0"/>
              <w14:checkedState w14:val="2612" w14:font="MS Gothic"/>
              <w14:uncheckedState w14:val="2610" w14:font="MS Gothic"/>
            </w14:checkbox>
          </w:sdtPr>
          <w:sdtEndPr/>
          <w:sdtContent>
            <w:tc>
              <w:tcPr>
                <w:tcW w:w="1371" w:type="dxa"/>
              </w:tcPr>
              <w:p w14:paraId="07EB5EF6" w14:textId="787BC5DF" w:rsidR="00765F4E" w:rsidRPr="00E40B40" w:rsidRDefault="00765F4E"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tr>
      <w:tr w:rsidR="00765F4E" w:rsidRPr="00E40B40" w14:paraId="79F90791" w14:textId="77777777" w:rsidTr="00E40B40">
        <w:tc>
          <w:tcPr>
            <w:tcW w:w="747" w:type="dxa"/>
            <w:vMerge/>
          </w:tcPr>
          <w:p w14:paraId="53AB2FD7" w14:textId="77777777" w:rsidR="00765F4E" w:rsidRPr="00E40B40" w:rsidRDefault="00765F4E" w:rsidP="003D6374">
            <w:pPr>
              <w:pStyle w:val="normal12ptbefore"/>
              <w:rPr>
                <w:lang w:val="fr-CA"/>
              </w:rPr>
            </w:pPr>
          </w:p>
        </w:tc>
        <w:tc>
          <w:tcPr>
            <w:tcW w:w="7470" w:type="dxa"/>
          </w:tcPr>
          <w:p w14:paraId="69572624" w14:textId="02085B35" w:rsidR="00765F4E" w:rsidRPr="00E40B40" w:rsidRDefault="00320DB5" w:rsidP="003D6374">
            <w:pPr>
              <w:pStyle w:val="normal6ptbefore"/>
              <w:spacing w:line="276" w:lineRule="auto"/>
              <w:rPr>
                <w:sz w:val="22"/>
                <w:szCs w:val="28"/>
                <w:lang w:val="fr-CA"/>
              </w:rPr>
            </w:pPr>
            <w:r w:rsidRPr="00E40B40">
              <w:rPr>
                <w:i/>
                <w:sz w:val="22"/>
                <w:szCs w:val="22"/>
                <w:lang w:val="fr-CA" w:bidi="fr-CA"/>
              </w:rPr>
              <w:t>Si les questions à régler comprennent le montant des dépenses spéciales ou extraordinaires au sens de l’article 7 des Lignes directrices sur les aliments pour les enfants </w:t>
            </w:r>
            <w:r w:rsidRPr="00E40B40">
              <w:rPr>
                <w:sz w:val="22"/>
                <w:szCs w:val="22"/>
                <w:lang w:val="fr-CA" w:bidi="fr-CA"/>
              </w:rPr>
              <w:t>:</w:t>
            </w:r>
            <w:r w:rsidRPr="00E40B40">
              <w:rPr>
                <w:rFonts w:ascii="Open Sans" w:eastAsia="Open Sans" w:hAnsi="Open Sans" w:cs="Open Sans"/>
                <w:color w:val="1A1A1A"/>
                <w:sz w:val="24"/>
                <w:shd w:val="clear" w:color="auto" w:fill="FFFFFF"/>
                <w:lang w:val="fr-CA" w:bidi="fr-CA"/>
              </w:rPr>
              <w:t xml:space="preserve"> </w:t>
            </w:r>
            <w:r w:rsidRPr="00E40B40">
              <w:rPr>
                <w:sz w:val="22"/>
                <w:szCs w:val="22"/>
                <w:lang w:val="fr-CA" w:bidi="fr-CA"/>
              </w:rPr>
              <w:t>Preuve du montant contesté.</w:t>
            </w:r>
          </w:p>
        </w:tc>
        <w:sdt>
          <w:sdtPr>
            <w:rPr>
              <w:sz w:val="24"/>
              <w:szCs w:val="32"/>
              <w:lang w:val="fr-CA"/>
            </w:rPr>
            <w:id w:val="-1061015471"/>
            <w14:checkbox>
              <w14:checked w14:val="0"/>
              <w14:checkedState w14:val="2612" w14:font="MS Gothic"/>
              <w14:uncheckedState w14:val="2610" w14:font="MS Gothic"/>
            </w14:checkbox>
          </w:sdtPr>
          <w:sdtEndPr/>
          <w:sdtContent>
            <w:tc>
              <w:tcPr>
                <w:tcW w:w="1473" w:type="dxa"/>
              </w:tcPr>
              <w:p w14:paraId="4F5F2784" w14:textId="7478E188" w:rsidR="00765F4E" w:rsidRPr="00E40B40" w:rsidRDefault="00513096"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sdt>
          <w:sdtPr>
            <w:rPr>
              <w:sz w:val="24"/>
              <w:szCs w:val="32"/>
              <w:lang w:val="fr-CA"/>
            </w:rPr>
            <w:id w:val="1652328682"/>
            <w14:checkbox>
              <w14:checked w14:val="0"/>
              <w14:checkedState w14:val="2612" w14:font="MS Gothic"/>
              <w14:uncheckedState w14:val="2610" w14:font="MS Gothic"/>
            </w14:checkbox>
          </w:sdtPr>
          <w:sdtEndPr/>
          <w:sdtContent>
            <w:tc>
              <w:tcPr>
                <w:tcW w:w="1371" w:type="dxa"/>
              </w:tcPr>
              <w:p w14:paraId="107BD723" w14:textId="6DA20356" w:rsidR="00765F4E" w:rsidRPr="00E40B40" w:rsidRDefault="00513096"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tr>
      <w:tr w:rsidR="00765F4E" w:rsidRPr="00E40B40" w14:paraId="0B637068" w14:textId="77777777" w:rsidTr="00E40B40">
        <w:tc>
          <w:tcPr>
            <w:tcW w:w="747" w:type="dxa"/>
            <w:vMerge/>
          </w:tcPr>
          <w:p w14:paraId="612D100C" w14:textId="77777777" w:rsidR="00765F4E" w:rsidRPr="00E40B40" w:rsidRDefault="00765F4E" w:rsidP="003D6374">
            <w:pPr>
              <w:pStyle w:val="normal12ptbefore"/>
              <w:rPr>
                <w:lang w:val="fr-CA"/>
              </w:rPr>
            </w:pPr>
          </w:p>
        </w:tc>
        <w:tc>
          <w:tcPr>
            <w:tcW w:w="7470" w:type="dxa"/>
          </w:tcPr>
          <w:p w14:paraId="18CD8137" w14:textId="48B85952" w:rsidR="00765F4E" w:rsidRPr="00E40B40" w:rsidRDefault="00320DB5" w:rsidP="003D6374">
            <w:pPr>
              <w:pStyle w:val="normal6ptbefore"/>
              <w:spacing w:line="276" w:lineRule="auto"/>
              <w:rPr>
                <w:sz w:val="22"/>
                <w:szCs w:val="28"/>
                <w:lang w:val="fr-CA"/>
              </w:rPr>
            </w:pPr>
            <w:r w:rsidRPr="00E40B40">
              <w:rPr>
                <w:i/>
                <w:sz w:val="22"/>
                <w:szCs w:val="22"/>
                <w:lang w:val="fr-CA" w:bidi="fr-CA"/>
              </w:rPr>
              <w:t>Si les questions à régler comprennent une réclamation de biens ou une réclamation pour la possession exclusive du foyer conjugal et de son contenu </w:t>
            </w:r>
            <w:r w:rsidRPr="00E40B40">
              <w:rPr>
                <w:sz w:val="22"/>
                <w:szCs w:val="22"/>
                <w:lang w:val="fr-CA" w:bidi="fr-CA"/>
              </w:rPr>
              <w:t>:</w:t>
            </w:r>
            <w:r w:rsidRPr="00E40B40">
              <w:rPr>
                <w:rFonts w:ascii="Open Sans" w:eastAsia="Open Sans" w:hAnsi="Open Sans" w:cs="Open Sans"/>
                <w:color w:val="1A1A1A"/>
                <w:sz w:val="24"/>
                <w:shd w:val="clear" w:color="auto" w:fill="FFFFFF"/>
                <w:lang w:val="fr-CA" w:bidi="fr-CA"/>
              </w:rPr>
              <w:t xml:space="preserve"> </w:t>
            </w:r>
            <w:r w:rsidRPr="00E40B40">
              <w:rPr>
                <w:rFonts w:cs="Arial"/>
                <w:color w:val="1A1A1A"/>
                <w:sz w:val="22"/>
                <w:szCs w:val="22"/>
                <w:shd w:val="clear" w:color="auto" w:fill="FFFFFF"/>
                <w:lang w:val="fr-CA" w:bidi="fr-CA"/>
              </w:rPr>
              <w:t>Tout</w:t>
            </w:r>
            <w:r w:rsidRPr="00E40B40">
              <w:rPr>
                <w:rFonts w:cs="Arial"/>
                <w:sz w:val="22"/>
                <w:szCs w:val="22"/>
                <w:lang w:val="fr-CA" w:bidi="fr-CA"/>
              </w:rPr>
              <w:t xml:space="preserve"> document à l’appui, y compris tout rapport d’un expert ou d’un autre professionnel concernant ces questions.</w:t>
            </w:r>
          </w:p>
        </w:tc>
        <w:sdt>
          <w:sdtPr>
            <w:rPr>
              <w:sz w:val="24"/>
              <w:szCs w:val="32"/>
              <w:lang w:val="fr-CA"/>
            </w:rPr>
            <w:id w:val="2099905059"/>
            <w14:checkbox>
              <w14:checked w14:val="0"/>
              <w14:checkedState w14:val="2612" w14:font="MS Gothic"/>
              <w14:uncheckedState w14:val="2610" w14:font="MS Gothic"/>
            </w14:checkbox>
          </w:sdtPr>
          <w:sdtEndPr/>
          <w:sdtContent>
            <w:tc>
              <w:tcPr>
                <w:tcW w:w="1473" w:type="dxa"/>
              </w:tcPr>
              <w:p w14:paraId="1EE2E131" w14:textId="253F4C6D" w:rsidR="00765F4E" w:rsidRPr="00E40B40" w:rsidRDefault="00513096"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sdt>
          <w:sdtPr>
            <w:rPr>
              <w:sz w:val="24"/>
              <w:szCs w:val="32"/>
              <w:lang w:val="fr-CA"/>
            </w:rPr>
            <w:id w:val="-389814005"/>
            <w14:checkbox>
              <w14:checked w14:val="0"/>
              <w14:checkedState w14:val="2612" w14:font="MS Gothic"/>
              <w14:uncheckedState w14:val="2610" w14:font="MS Gothic"/>
            </w14:checkbox>
          </w:sdtPr>
          <w:sdtEndPr/>
          <w:sdtContent>
            <w:tc>
              <w:tcPr>
                <w:tcW w:w="1371" w:type="dxa"/>
              </w:tcPr>
              <w:p w14:paraId="00E5CFD9" w14:textId="5EE5309F" w:rsidR="00765F4E" w:rsidRPr="00E40B40" w:rsidRDefault="00513096"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tr>
      <w:tr w:rsidR="00765F4E" w:rsidRPr="00E40B40" w14:paraId="7ECCA63A" w14:textId="77777777" w:rsidTr="00E40B40">
        <w:tc>
          <w:tcPr>
            <w:tcW w:w="747" w:type="dxa"/>
            <w:vMerge/>
          </w:tcPr>
          <w:p w14:paraId="2D8695D4" w14:textId="77777777" w:rsidR="00765F4E" w:rsidRPr="00E40B40" w:rsidRDefault="00765F4E" w:rsidP="003D6374">
            <w:pPr>
              <w:pStyle w:val="normal12ptbefore"/>
              <w:rPr>
                <w:lang w:val="fr-CA"/>
              </w:rPr>
            </w:pPr>
          </w:p>
        </w:tc>
        <w:tc>
          <w:tcPr>
            <w:tcW w:w="7470" w:type="dxa"/>
          </w:tcPr>
          <w:p w14:paraId="1F2EA389" w14:textId="352853DE" w:rsidR="00765F4E" w:rsidRPr="00E40B40" w:rsidRDefault="00320DB5" w:rsidP="003D6374">
            <w:pPr>
              <w:pStyle w:val="normal6ptbefore"/>
              <w:spacing w:line="276" w:lineRule="auto"/>
              <w:rPr>
                <w:sz w:val="22"/>
                <w:szCs w:val="28"/>
                <w:lang w:val="fr-CA"/>
              </w:rPr>
            </w:pPr>
            <w:r w:rsidRPr="00E40B40">
              <w:rPr>
                <w:i/>
                <w:sz w:val="22"/>
                <w:szCs w:val="22"/>
                <w:lang w:val="fr-CA" w:bidi="fr-CA"/>
              </w:rPr>
              <w:t>Si les questions à régler comprennent une réclamation pour responsabilité décisionnelle</w:t>
            </w:r>
            <w:r w:rsidRPr="00E40B40">
              <w:rPr>
                <w:sz w:val="22"/>
                <w:szCs w:val="22"/>
                <w:lang w:val="fr-CA" w:bidi="fr-CA"/>
              </w:rPr>
              <w:t xml:space="preserve">, </w:t>
            </w:r>
            <w:r w:rsidRPr="00E40B40">
              <w:rPr>
                <w:i/>
                <w:sz w:val="22"/>
                <w:szCs w:val="22"/>
                <w:lang w:val="fr-CA" w:bidi="fr-CA"/>
              </w:rPr>
              <w:t>du temps parental ou des contacts avec un enfant </w:t>
            </w:r>
            <w:r w:rsidRPr="00E40B40">
              <w:rPr>
                <w:sz w:val="22"/>
                <w:szCs w:val="22"/>
                <w:lang w:val="fr-CA" w:bidi="fr-CA"/>
              </w:rPr>
              <w:t>: Tout rapport d’un expert ou d’un autre professionnel concernant ces questions.</w:t>
            </w:r>
          </w:p>
        </w:tc>
        <w:sdt>
          <w:sdtPr>
            <w:rPr>
              <w:sz w:val="24"/>
              <w:szCs w:val="32"/>
              <w:lang w:val="fr-CA"/>
            </w:rPr>
            <w:id w:val="-1968882429"/>
            <w14:checkbox>
              <w14:checked w14:val="0"/>
              <w14:checkedState w14:val="2612" w14:font="MS Gothic"/>
              <w14:uncheckedState w14:val="2610" w14:font="MS Gothic"/>
            </w14:checkbox>
          </w:sdtPr>
          <w:sdtEndPr/>
          <w:sdtContent>
            <w:tc>
              <w:tcPr>
                <w:tcW w:w="1473" w:type="dxa"/>
              </w:tcPr>
              <w:p w14:paraId="5B44771D" w14:textId="3EEBF6F8" w:rsidR="00765F4E" w:rsidRPr="00E40B40" w:rsidRDefault="00625D73"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sdt>
          <w:sdtPr>
            <w:rPr>
              <w:sz w:val="24"/>
              <w:szCs w:val="32"/>
              <w:lang w:val="fr-CA"/>
            </w:rPr>
            <w:id w:val="-1306548525"/>
            <w14:checkbox>
              <w14:checked w14:val="0"/>
              <w14:checkedState w14:val="2612" w14:font="MS Gothic"/>
              <w14:uncheckedState w14:val="2610" w14:font="MS Gothic"/>
            </w14:checkbox>
          </w:sdtPr>
          <w:sdtEndPr/>
          <w:sdtContent>
            <w:tc>
              <w:tcPr>
                <w:tcW w:w="1371" w:type="dxa"/>
              </w:tcPr>
              <w:p w14:paraId="6C9A8426" w14:textId="2C00FA1D" w:rsidR="00765F4E" w:rsidRPr="00E40B40" w:rsidRDefault="00513096"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tr>
      <w:tr w:rsidR="00B2090C" w:rsidRPr="00E40B40" w14:paraId="5A4F016B" w14:textId="77777777" w:rsidTr="00320DB5">
        <w:tc>
          <w:tcPr>
            <w:tcW w:w="8217" w:type="dxa"/>
            <w:gridSpan w:val="2"/>
          </w:tcPr>
          <w:p w14:paraId="520B2450" w14:textId="1818A8F2" w:rsidR="00B2090C" w:rsidRPr="00E40B40" w:rsidRDefault="00320DB5" w:rsidP="00E40B40">
            <w:pPr>
              <w:pStyle w:val="normal6ptbefore"/>
              <w:numPr>
                <w:ilvl w:val="0"/>
                <w:numId w:val="42"/>
              </w:numPr>
              <w:spacing w:line="276" w:lineRule="auto"/>
              <w:ind w:left="657"/>
              <w:rPr>
                <w:sz w:val="22"/>
                <w:szCs w:val="22"/>
                <w:lang w:val="fr-CA"/>
              </w:rPr>
            </w:pPr>
            <w:r w:rsidRPr="00E40B40">
              <w:rPr>
                <w:sz w:val="22"/>
                <w:szCs w:val="22"/>
                <w:lang w:val="fr-CA"/>
              </w:rPr>
              <w:t>Autre :</w:t>
            </w:r>
            <w:r w:rsidR="00B2090C" w:rsidRPr="00E40B40">
              <w:rPr>
                <w:sz w:val="22"/>
                <w:szCs w:val="22"/>
                <w:lang w:val="fr-CA"/>
              </w:rPr>
              <w:t xml:space="preserve"> </w:t>
            </w:r>
            <w:r w:rsidR="00B2090C" w:rsidRPr="00E40B40">
              <w:rPr>
                <w:b/>
                <w:bCs/>
                <w:color w:val="0000FF"/>
                <w:sz w:val="22"/>
                <w:szCs w:val="22"/>
                <w:lang w:val="fr-CA"/>
              </w:rPr>
              <w:fldChar w:fldCharType="begin">
                <w:ffData>
                  <w:name w:val=""/>
                  <w:enabled/>
                  <w:calcOnExit w:val="0"/>
                  <w:textInput/>
                </w:ffData>
              </w:fldChar>
            </w:r>
            <w:r w:rsidR="00B2090C" w:rsidRPr="00E40B40">
              <w:rPr>
                <w:b/>
                <w:bCs/>
                <w:color w:val="0000FF"/>
                <w:sz w:val="22"/>
                <w:szCs w:val="22"/>
                <w:lang w:val="fr-CA"/>
              </w:rPr>
              <w:instrText xml:space="preserve"> FORMTEXT </w:instrText>
            </w:r>
            <w:r w:rsidR="00B2090C" w:rsidRPr="00E40B40">
              <w:rPr>
                <w:b/>
                <w:bCs/>
                <w:color w:val="0000FF"/>
                <w:sz w:val="22"/>
                <w:szCs w:val="22"/>
                <w:lang w:val="fr-CA"/>
              </w:rPr>
            </w:r>
            <w:r w:rsidR="00B2090C" w:rsidRPr="00E40B40">
              <w:rPr>
                <w:b/>
                <w:bCs/>
                <w:color w:val="0000FF"/>
                <w:sz w:val="22"/>
                <w:szCs w:val="22"/>
                <w:lang w:val="fr-CA"/>
              </w:rPr>
              <w:fldChar w:fldCharType="separate"/>
            </w:r>
            <w:r w:rsidR="00B2090C" w:rsidRPr="00E40B40">
              <w:rPr>
                <w:b/>
                <w:bCs/>
                <w:noProof/>
                <w:color w:val="0000FF"/>
                <w:sz w:val="22"/>
                <w:szCs w:val="22"/>
                <w:lang w:val="fr-CA"/>
              </w:rPr>
              <w:t> </w:t>
            </w:r>
            <w:r w:rsidR="00B2090C" w:rsidRPr="00E40B40">
              <w:rPr>
                <w:b/>
                <w:bCs/>
                <w:noProof/>
                <w:color w:val="0000FF"/>
                <w:sz w:val="22"/>
                <w:szCs w:val="22"/>
                <w:lang w:val="fr-CA"/>
              </w:rPr>
              <w:t> </w:t>
            </w:r>
            <w:r w:rsidR="00B2090C" w:rsidRPr="00E40B40">
              <w:rPr>
                <w:b/>
                <w:bCs/>
                <w:noProof/>
                <w:color w:val="0000FF"/>
                <w:sz w:val="22"/>
                <w:szCs w:val="22"/>
                <w:lang w:val="fr-CA"/>
              </w:rPr>
              <w:t> </w:t>
            </w:r>
            <w:r w:rsidR="00B2090C" w:rsidRPr="00E40B40">
              <w:rPr>
                <w:b/>
                <w:bCs/>
                <w:noProof/>
                <w:color w:val="0000FF"/>
                <w:sz w:val="22"/>
                <w:szCs w:val="22"/>
                <w:lang w:val="fr-CA"/>
              </w:rPr>
              <w:t> </w:t>
            </w:r>
            <w:r w:rsidR="00B2090C" w:rsidRPr="00E40B40">
              <w:rPr>
                <w:b/>
                <w:bCs/>
                <w:noProof/>
                <w:color w:val="0000FF"/>
                <w:sz w:val="22"/>
                <w:szCs w:val="22"/>
                <w:lang w:val="fr-CA"/>
              </w:rPr>
              <w:t> </w:t>
            </w:r>
            <w:r w:rsidR="00B2090C" w:rsidRPr="00E40B40">
              <w:rPr>
                <w:b/>
                <w:bCs/>
                <w:color w:val="0000FF"/>
                <w:sz w:val="22"/>
                <w:szCs w:val="22"/>
                <w:lang w:val="fr-CA"/>
              </w:rPr>
              <w:fldChar w:fldCharType="end"/>
            </w:r>
          </w:p>
        </w:tc>
        <w:sdt>
          <w:sdtPr>
            <w:rPr>
              <w:sz w:val="24"/>
              <w:szCs w:val="32"/>
              <w:lang w:val="fr-CA"/>
            </w:rPr>
            <w:id w:val="451592748"/>
            <w14:checkbox>
              <w14:checked w14:val="0"/>
              <w14:checkedState w14:val="2612" w14:font="MS Gothic"/>
              <w14:uncheckedState w14:val="2610" w14:font="MS Gothic"/>
            </w14:checkbox>
          </w:sdtPr>
          <w:sdtEndPr/>
          <w:sdtContent>
            <w:tc>
              <w:tcPr>
                <w:tcW w:w="1473" w:type="dxa"/>
              </w:tcPr>
              <w:p w14:paraId="107CED87" w14:textId="424E78C5" w:rsidR="00B2090C" w:rsidRPr="00E40B40" w:rsidRDefault="00320DB5"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sdt>
          <w:sdtPr>
            <w:rPr>
              <w:sz w:val="24"/>
              <w:szCs w:val="32"/>
              <w:lang w:val="fr-CA"/>
            </w:rPr>
            <w:id w:val="1347057663"/>
            <w14:checkbox>
              <w14:checked w14:val="0"/>
              <w14:checkedState w14:val="2612" w14:font="MS Gothic"/>
              <w14:uncheckedState w14:val="2610" w14:font="MS Gothic"/>
            </w14:checkbox>
          </w:sdtPr>
          <w:sdtEndPr/>
          <w:sdtContent>
            <w:tc>
              <w:tcPr>
                <w:tcW w:w="1371" w:type="dxa"/>
              </w:tcPr>
              <w:p w14:paraId="23B10D11" w14:textId="6BF9E646" w:rsidR="00B2090C" w:rsidRPr="00E40B40" w:rsidRDefault="00320DB5" w:rsidP="003D6374">
                <w:pPr>
                  <w:pStyle w:val="normal6ptbefore"/>
                  <w:spacing w:line="276" w:lineRule="auto"/>
                  <w:jc w:val="center"/>
                  <w:rPr>
                    <w:sz w:val="24"/>
                    <w:szCs w:val="32"/>
                    <w:lang w:val="fr-CA"/>
                  </w:rPr>
                </w:pPr>
                <w:r w:rsidRPr="00E40B40">
                  <w:rPr>
                    <w:rFonts w:ascii="MS Gothic" w:eastAsia="MS Gothic" w:hAnsi="MS Gothic"/>
                    <w:sz w:val="24"/>
                    <w:szCs w:val="32"/>
                    <w:lang w:val="fr-CA"/>
                  </w:rPr>
                  <w:t>☐</w:t>
                </w:r>
              </w:p>
            </w:tc>
          </w:sdtContent>
        </w:sdt>
      </w:tr>
    </w:tbl>
    <w:p w14:paraId="51F468BA" w14:textId="77777777" w:rsidR="00F30BD9" w:rsidRPr="00E40B40" w:rsidRDefault="00F30BD9" w:rsidP="003B3194">
      <w:pPr>
        <w:pStyle w:val="normal6ptbefore"/>
        <w:spacing w:before="0" w:line="276" w:lineRule="auto"/>
        <w:rPr>
          <w:sz w:val="22"/>
          <w:szCs w:val="22"/>
          <w:lang w:val="fr-CA"/>
        </w:rPr>
      </w:pPr>
    </w:p>
    <w:p w14:paraId="26D82F61" w14:textId="6FBBE82A" w:rsidR="0059046F" w:rsidRPr="00E40B40" w:rsidRDefault="00084DC7" w:rsidP="000E5145">
      <w:pPr>
        <w:pStyle w:val="normal12ptbefore"/>
        <w:spacing w:before="180"/>
        <w:ind w:left="-189" w:hanging="257"/>
        <w:rPr>
          <w:rFonts w:eastAsia="Arial"/>
          <w:sz w:val="22"/>
          <w:szCs w:val="22"/>
          <w:lang w:val="fr-CA"/>
        </w:rPr>
      </w:pPr>
      <w:r w:rsidRPr="00E40B40">
        <w:rPr>
          <w:rFonts w:eastAsia="Arial"/>
          <w:sz w:val="22"/>
          <w:szCs w:val="22"/>
          <w:lang w:val="fr-CA"/>
        </w:rPr>
        <w:t>5</w:t>
      </w:r>
      <w:r w:rsidR="008101A3" w:rsidRPr="00E40B40">
        <w:rPr>
          <w:rFonts w:eastAsia="Arial"/>
          <w:sz w:val="22"/>
          <w:szCs w:val="22"/>
          <w:lang w:val="fr-CA"/>
        </w:rPr>
        <w:t>.</w:t>
      </w:r>
      <w:r w:rsidR="00F30BD9" w:rsidRPr="00E40B40">
        <w:rPr>
          <w:rFonts w:eastAsia="Arial"/>
          <w:sz w:val="22"/>
          <w:szCs w:val="22"/>
          <w:lang w:val="fr-CA"/>
        </w:rPr>
        <w:t xml:space="preserve"> </w:t>
      </w:r>
      <w:r w:rsidR="00E40B40" w:rsidRPr="00E40B40">
        <w:rPr>
          <w:rFonts w:eastAsia="Arial"/>
          <w:sz w:val="22"/>
          <w:szCs w:val="22"/>
          <w:lang w:val="fr-CA" w:bidi="fr-CA"/>
        </w:rPr>
        <w:t xml:space="preserve">Les documents ci-dessus sont signifiés aux autres parties et déposés selon les délais prévus au paragraphe 43(15) </w:t>
      </w:r>
      <w:r w:rsidR="00E40B40" w:rsidRPr="00E40B40">
        <w:rPr>
          <w:rFonts w:cs="Arial"/>
          <w:sz w:val="22"/>
          <w:szCs w:val="22"/>
          <w:lang w:val="fr-CA" w:bidi="fr-CA"/>
        </w:rPr>
        <w:t>des Règles en matière de droit de la famille</w:t>
      </w:r>
      <w:r w:rsidR="00E40B40" w:rsidRPr="00E40B40">
        <w:rPr>
          <w:lang w:val="fr-CA"/>
        </w:rPr>
        <w:t xml:space="preserve"> </w:t>
      </w:r>
      <w:r w:rsidR="00E40B40" w:rsidRPr="00E40B40">
        <w:rPr>
          <w:rFonts w:eastAsia="Arial"/>
          <w:sz w:val="22"/>
          <w:szCs w:val="22"/>
          <w:lang w:val="fr-CA" w:bidi="fr-CA"/>
        </w:rPr>
        <w:t>ou aux dates suivantes :</w:t>
      </w:r>
      <w:r w:rsidR="004153A8" w:rsidRPr="00E40B40">
        <w:rPr>
          <w:rFonts w:eastAsia="Arial"/>
          <w:sz w:val="22"/>
          <w:szCs w:val="22"/>
          <w:lang w:val="fr-CA"/>
        </w:rPr>
        <w:t xml:space="preserve"> </w:t>
      </w:r>
    </w:p>
    <w:p w14:paraId="170094E8" w14:textId="05918B2E" w:rsidR="0059046F" w:rsidRPr="00E40B40" w:rsidRDefault="00E40B40" w:rsidP="007E5505">
      <w:pPr>
        <w:pStyle w:val="normal12ptbefore"/>
        <w:spacing w:before="180"/>
        <w:ind w:left="-446"/>
        <w:rPr>
          <w:b/>
          <w:bCs/>
          <w:color w:val="0000FF"/>
          <w:sz w:val="22"/>
          <w:szCs w:val="22"/>
          <w:lang w:val="fr-CA"/>
        </w:rPr>
      </w:pPr>
      <w:r w:rsidRPr="00E40B40">
        <w:rPr>
          <w:rFonts w:eastAsia="Arial"/>
          <w:sz w:val="22"/>
          <w:szCs w:val="22"/>
          <w:lang w:val="fr-CA" w:bidi="fr-CA"/>
        </w:rPr>
        <w:t>Requérant(e)/auteur(e) de la motion</w:t>
      </w:r>
      <w:r w:rsidR="00192D55" w:rsidRPr="00E40B40">
        <w:rPr>
          <w:rFonts w:eastAsia="Arial"/>
          <w:sz w:val="22"/>
          <w:szCs w:val="22"/>
          <w:lang w:val="fr-CA"/>
        </w:rPr>
        <w:t xml:space="preserve"> </w:t>
      </w:r>
      <w:r w:rsidR="00192D55" w:rsidRPr="00E40B40">
        <w:rPr>
          <w:b/>
          <w:bCs/>
          <w:color w:val="0000FF"/>
          <w:sz w:val="22"/>
          <w:szCs w:val="22"/>
          <w:lang w:val="fr-CA"/>
        </w:rPr>
        <w:fldChar w:fldCharType="begin">
          <w:ffData>
            <w:name w:val=""/>
            <w:enabled/>
            <w:calcOnExit w:val="0"/>
            <w:textInput/>
          </w:ffData>
        </w:fldChar>
      </w:r>
      <w:r w:rsidR="00192D55" w:rsidRPr="00E40B40">
        <w:rPr>
          <w:b/>
          <w:bCs/>
          <w:color w:val="0000FF"/>
          <w:sz w:val="22"/>
          <w:szCs w:val="22"/>
          <w:lang w:val="fr-CA"/>
        </w:rPr>
        <w:instrText xml:space="preserve"> FORMTEXT </w:instrText>
      </w:r>
      <w:r w:rsidR="00192D55" w:rsidRPr="00E40B40">
        <w:rPr>
          <w:b/>
          <w:bCs/>
          <w:color w:val="0000FF"/>
          <w:sz w:val="22"/>
          <w:szCs w:val="22"/>
          <w:lang w:val="fr-CA"/>
        </w:rPr>
      </w:r>
      <w:r w:rsidR="00192D55" w:rsidRPr="00E40B40">
        <w:rPr>
          <w:b/>
          <w:bCs/>
          <w:color w:val="0000FF"/>
          <w:sz w:val="22"/>
          <w:szCs w:val="22"/>
          <w:lang w:val="fr-CA"/>
        </w:rPr>
        <w:fldChar w:fldCharType="separate"/>
      </w:r>
      <w:r w:rsidR="00192D55" w:rsidRPr="00E40B40">
        <w:rPr>
          <w:b/>
          <w:bCs/>
          <w:noProof/>
          <w:color w:val="0000FF"/>
          <w:sz w:val="22"/>
          <w:szCs w:val="22"/>
          <w:lang w:val="fr-CA"/>
        </w:rPr>
        <w:t> </w:t>
      </w:r>
      <w:r w:rsidR="00192D55" w:rsidRPr="00E40B40">
        <w:rPr>
          <w:b/>
          <w:bCs/>
          <w:noProof/>
          <w:color w:val="0000FF"/>
          <w:sz w:val="22"/>
          <w:szCs w:val="22"/>
          <w:lang w:val="fr-CA"/>
        </w:rPr>
        <w:t> </w:t>
      </w:r>
      <w:r w:rsidR="00192D55" w:rsidRPr="00E40B40">
        <w:rPr>
          <w:b/>
          <w:bCs/>
          <w:noProof/>
          <w:color w:val="0000FF"/>
          <w:sz w:val="22"/>
          <w:szCs w:val="22"/>
          <w:lang w:val="fr-CA"/>
        </w:rPr>
        <w:t> </w:t>
      </w:r>
      <w:r w:rsidR="00192D55" w:rsidRPr="00E40B40">
        <w:rPr>
          <w:b/>
          <w:bCs/>
          <w:noProof/>
          <w:color w:val="0000FF"/>
          <w:sz w:val="22"/>
          <w:szCs w:val="22"/>
          <w:lang w:val="fr-CA"/>
        </w:rPr>
        <w:t> </w:t>
      </w:r>
      <w:r w:rsidR="00192D55" w:rsidRPr="00E40B40">
        <w:rPr>
          <w:b/>
          <w:bCs/>
          <w:noProof/>
          <w:color w:val="0000FF"/>
          <w:sz w:val="22"/>
          <w:szCs w:val="22"/>
          <w:lang w:val="fr-CA"/>
        </w:rPr>
        <w:t> </w:t>
      </w:r>
      <w:r w:rsidR="00192D55" w:rsidRPr="00E40B40">
        <w:rPr>
          <w:b/>
          <w:bCs/>
          <w:color w:val="0000FF"/>
          <w:sz w:val="22"/>
          <w:szCs w:val="22"/>
          <w:lang w:val="fr-CA"/>
        </w:rPr>
        <w:fldChar w:fldCharType="end"/>
      </w:r>
      <w:r w:rsidR="0013004C" w:rsidRPr="00E40B40">
        <w:rPr>
          <w:b/>
          <w:bCs/>
          <w:color w:val="0000FF"/>
          <w:sz w:val="22"/>
          <w:szCs w:val="22"/>
          <w:lang w:val="fr-CA"/>
        </w:rPr>
        <w:t xml:space="preserve"> </w:t>
      </w:r>
    </w:p>
    <w:p w14:paraId="26B86925" w14:textId="0D42CA94" w:rsidR="00AB4099" w:rsidRPr="00E40B40" w:rsidRDefault="00E40B40" w:rsidP="007E5505">
      <w:pPr>
        <w:pStyle w:val="normal12ptbefore"/>
        <w:spacing w:before="180"/>
        <w:ind w:left="-446"/>
        <w:rPr>
          <w:sz w:val="22"/>
          <w:szCs w:val="22"/>
          <w:lang w:val="fr-CA"/>
        </w:rPr>
      </w:pPr>
      <w:r w:rsidRPr="00E40B40">
        <w:rPr>
          <w:rFonts w:eastAsia="Arial"/>
          <w:sz w:val="22"/>
          <w:szCs w:val="22"/>
          <w:lang w:val="fr-CA" w:bidi="fr-CA"/>
        </w:rPr>
        <w:t>Intimé(e)/partie intimée</w:t>
      </w:r>
      <w:r w:rsidR="0013004C" w:rsidRPr="00E40B40">
        <w:rPr>
          <w:rFonts w:eastAsia="Arial"/>
          <w:sz w:val="22"/>
          <w:szCs w:val="22"/>
          <w:lang w:val="fr-CA"/>
        </w:rPr>
        <w:t xml:space="preserve"> </w:t>
      </w:r>
      <w:r w:rsidR="0013004C" w:rsidRPr="00E40B40">
        <w:rPr>
          <w:b/>
          <w:bCs/>
          <w:color w:val="0000FF"/>
          <w:sz w:val="22"/>
          <w:szCs w:val="22"/>
          <w:lang w:val="fr-CA"/>
        </w:rPr>
        <w:fldChar w:fldCharType="begin">
          <w:ffData>
            <w:name w:val=""/>
            <w:enabled/>
            <w:calcOnExit w:val="0"/>
            <w:textInput/>
          </w:ffData>
        </w:fldChar>
      </w:r>
      <w:r w:rsidR="0013004C" w:rsidRPr="00E40B40">
        <w:rPr>
          <w:b/>
          <w:bCs/>
          <w:color w:val="0000FF"/>
          <w:sz w:val="22"/>
          <w:szCs w:val="22"/>
          <w:lang w:val="fr-CA"/>
        </w:rPr>
        <w:instrText xml:space="preserve"> FORMTEXT </w:instrText>
      </w:r>
      <w:r w:rsidR="0013004C" w:rsidRPr="00E40B40">
        <w:rPr>
          <w:b/>
          <w:bCs/>
          <w:color w:val="0000FF"/>
          <w:sz w:val="22"/>
          <w:szCs w:val="22"/>
          <w:lang w:val="fr-CA"/>
        </w:rPr>
      </w:r>
      <w:r w:rsidR="0013004C" w:rsidRPr="00E40B40">
        <w:rPr>
          <w:b/>
          <w:bCs/>
          <w:color w:val="0000FF"/>
          <w:sz w:val="22"/>
          <w:szCs w:val="22"/>
          <w:lang w:val="fr-CA"/>
        </w:rPr>
        <w:fldChar w:fldCharType="separate"/>
      </w:r>
      <w:r w:rsidR="0013004C" w:rsidRPr="00E40B40">
        <w:rPr>
          <w:b/>
          <w:bCs/>
          <w:noProof/>
          <w:color w:val="0000FF"/>
          <w:sz w:val="22"/>
          <w:szCs w:val="22"/>
          <w:lang w:val="fr-CA"/>
        </w:rPr>
        <w:t> </w:t>
      </w:r>
      <w:r w:rsidR="0013004C" w:rsidRPr="00E40B40">
        <w:rPr>
          <w:b/>
          <w:bCs/>
          <w:noProof/>
          <w:color w:val="0000FF"/>
          <w:sz w:val="22"/>
          <w:szCs w:val="22"/>
          <w:lang w:val="fr-CA"/>
        </w:rPr>
        <w:t> </w:t>
      </w:r>
      <w:r w:rsidR="0013004C" w:rsidRPr="00E40B40">
        <w:rPr>
          <w:b/>
          <w:bCs/>
          <w:noProof/>
          <w:color w:val="0000FF"/>
          <w:sz w:val="22"/>
          <w:szCs w:val="22"/>
          <w:lang w:val="fr-CA"/>
        </w:rPr>
        <w:t> </w:t>
      </w:r>
      <w:r w:rsidR="0013004C" w:rsidRPr="00E40B40">
        <w:rPr>
          <w:b/>
          <w:bCs/>
          <w:noProof/>
          <w:color w:val="0000FF"/>
          <w:sz w:val="22"/>
          <w:szCs w:val="22"/>
          <w:lang w:val="fr-CA"/>
        </w:rPr>
        <w:t> </w:t>
      </w:r>
      <w:r w:rsidR="0013004C" w:rsidRPr="00E40B40">
        <w:rPr>
          <w:b/>
          <w:bCs/>
          <w:noProof/>
          <w:color w:val="0000FF"/>
          <w:sz w:val="22"/>
          <w:szCs w:val="22"/>
          <w:lang w:val="fr-CA"/>
        </w:rPr>
        <w:t> </w:t>
      </w:r>
      <w:r w:rsidR="0013004C" w:rsidRPr="00E40B40">
        <w:rPr>
          <w:b/>
          <w:bCs/>
          <w:color w:val="0000FF"/>
          <w:sz w:val="22"/>
          <w:szCs w:val="22"/>
          <w:lang w:val="fr-CA"/>
        </w:rPr>
        <w:fldChar w:fldCharType="end"/>
      </w:r>
      <w:r w:rsidR="0013004C" w:rsidRPr="00E40B40">
        <w:rPr>
          <w:b/>
          <w:bCs/>
          <w:color w:val="0000FF"/>
          <w:sz w:val="22"/>
          <w:szCs w:val="22"/>
          <w:lang w:val="fr-CA"/>
        </w:rPr>
        <w:t xml:space="preserve"> </w:t>
      </w:r>
    </w:p>
    <w:p w14:paraId="2B063B8D" w14:textId="44BD5C5A" w:rsidR="00B75D12" w:rsidRPr="00E40B40" w:rsidRDefault="00084DC7" w:rsidP="000E5145">
      <w:pPr>
        <w:pStyle w:val="normal12ptbefore"/>
        <w:spacing w:before="320"/>
        <w:ind w:left="-198" w:hanging="248"/>
        <w:rPr>
          <w:rFonts w:eastAsia="Arial"/>
          <w:sz w:val="22"/>
          <w:szCs w:val="22"/>
          <w:lang w:val="fr-CA"/>
        </w:rPr>
      </w:pPr>
      <w:r w:rsidRPr="00E40B40">
        <w:rPr>
          <w:rFonts w:eastAsia="Arial"/>
          <w:sz w:val="22"/>
          <w:szCs w:val="22"/>
          <w:lang w:val="fr-CA"/>
        </w:rPr>
        <w:t>6</w:t>
      </w:r>
      <w:r w:rsidR="008101A3" w:rsidRPr="00E40B40">
        <w:rPr>
          <w:rFonts w:eastAsia="Arial"/>
          <w:sz w:val="22"/>
          <w:szCs w:val="22"/>
          <w:lang w:val="fr-CA"/>
        </w:rPr>
        <w:t xml:space="preserve">. </w:t>
      </w:r>
      <w:r w:rsidR="00E40B40" w:rsidRPr="00E40B40">
        <w:rPr>
          <w:rFonts w:eastAsia="Arial"/>
          <w:spacing w:val="-2"/>
          <w:sz w:val="22"/>
          <w:szCs w:val="22"/>
          <w:lang w:val="fr-CA" w:bidi="fr-CA"/>
        </w:rPr>
        <w:t>Le ou la requérant(e) ou l’auteur(e) de la motion qui présente la requête en modification peut signifier et déposer un affidavit en réplique (formule 14A) d’au plus quatre pages. Il doit être signifié et déposé au plus tard 5 jours avant l’audience de règlement judiciaire exécutoire des différends ou au plus tard le</w:t>
      </w:r>
      <w:r w:rsidR="00D71113" w:rsidRPr="00E40B40">
        <w:rPr>
          <w:rFonts w:cs="Arial"/>
          <w:spacing w:val="-2"/>
          <w:sz w:val="22"/>
          <w:szCs w:val="22"/>
          <w:lang w:val="fr-CA"/>
        </w:rPr>
        <w:t xml:space="preserve"> </w:t>
      </w:r>
      <w:r w:rsidR="00AB4099" w:rsidRPr="00E40B40">
        <w:rPr>
          <w:rFonts w:cs="Arial"/>
          <w:i/>
          <w:iCs/>
          <w:spacing w:val="-2"/>
          <w:sz w:val="22"/>
          <w:szCs w:val="22"/>
          <w:lang w:val="fr-CA"/>
        </w:rPr>
        <w:t>(date)</w:t>
      </w:r>
      <w:r w:rsidR="00AB4099" w:rsidRPr="00E40B40">
        <w:rPr>
          <w:rFonts w:cs="Arial"/>
          <w:spacing w:val="-2"/>
          <w:sz w:val="22"/>
          <w:szCs w:val="22"/>
          <w:lang w:val="fr-CA"/>
        </w:rPr>
        <w:t xml:space="preserve"> </w:t>
      </w:r>
      <w:r w:rsidR="00AB4099" w:rsidRPr="00E40B40">
        <w:rPr>
          <w:b/>
          <w:bCs/>
          <w:color w:val="0000FF"/>
          <w:spacing w:val="-2"/>
          <w:sz w:val="22"/>
          <w:szCs w:val="22"/>
          <w:lang w:val="fr-CA"/>
        </w:rPr>
        <w:fldChar w:fldCharType="begin">
          <w:ffData>
            <w:name w:val=""/>
            <w:enabled/>
            <w:calcOnExit w:val="0"/>
            <w:textInput/>
          </w:ffData>
        </w:fldChar>
      </w:r>
      <w:r w:rsidR="00AB4099" w:rsidRPr="00E40B40">
        <w:rPr>
          <w:b/>
          <w:bCs/>
          <w:color w:val="0000FF"/>
          <w:spacing w:val="-2"/>
          <w:sz w:val="22"/>
          <w:szCs w:val="22"/>
          <w:lang w:val="fr-CA"/>
        </w:rPr>
        <w:instrText xml:space="preserve"> FORMTEXT </w:instrText>
      </w:r>
      <w:r w:rsidR="00AB4099" w:rsidRPr="00E40B40">
        <w:rPr>
          <w:b/>
          <w:bCs/>
          <w:color w:val="0000FF"/>
          <w:spacing w:val="-2"/>
          <w:sz w:val="22"/>
          <w:szCs w:val="22"/>
          <w:lang w:val="fr-CA"/>
        </w:rPr>
      </w:r>
      <w:r w:rsidR="00AB4099" w:rsidRPr="00E40B40">
        <w:rPr>
          <w:b/>
          <w:bCs/>
          <w:color w:val="0000FF"/>
          <w:spacing w:val="-2"/>
          <w:sz w:val="22"/>
          <w:szCs w:val="22"/>
          <w:lang w:val="fr-CA"/>
        </w:rPr>
        <w:fldChar w:fldCharType="separate"/>
      </w:r>
      <w:r w:rsidR="00AB4099" w:rsidRPr="00E40B40">
        <w:rPr>
          <w:b/>
          <w:bCs/>
          <w:noProof/>
          <w:color w:val="0000FF"/>
          <w:spacing w:val="-2"/>
          <w:sz w:val="22"/>
          <w:szCs w:val="22"/>
          <w:lang w:val="fr-CA"/>
        </w:rPr>
        <w:t> </w:t>
      </w:r>
      <w:r w:rsidR="00AB4099" w:rsidRPr="00E40B40">
        <w:rPr>
          <w:b/>
          <w:bCs/>
          <w:noProof/>
          <w:color w:val="0000FF"/>
          <w:spacing w:val="-2"/>
          <w:sz w:val="22"/>
          <w:szCs w:val="22"/>
          <w:lang w:val="fr-CA"/>
        </w:rPr>
        <w:t> </w:t>
      </w:r>
      <w:r w:rsidR="00AB4099" w:rsidRPr="00E40B40">
        <w:rPr>
          <w:b/>
          <w:bCs/>
          <w:noProof/>
          <w:color w:val="0000FF"/>
          <w:spacing w:val="-2"/>
          <w:sz w:val="22"/>
          <w:szCs w:val="22"/>
          <w:lang w:val="fr-CA"/>
        </w:rPr>
        <w:t> </w:t>
      </w:r>
      <w:r w:rsidR="00AB4099" w:rsidRPr="00E40B40">
        <w:rPr>
          <w:b/>
          <w:bCs/>
          <w:noProof/>
          <w:color w:val="0000FF"/>
          <w:spacing w:val="-2"/>
          <w:sz w:val="22"/>
          <w:szCs w:val="22"/>
          <w:lang w:val="fr-CA"/>
        </w:rPr>
        <w:t> </w:t>
      </w:r>
      <w:r w:rsidR="00AB4099" w:rsidRPr="00E40B40">
        <w:rPr>
          <w:b/>
          <w:bCs/>
          <w:noProof/>
          <w:color w:val="0000FF"/>
          <w:spacing w:val="-2"/>
          <w:sz w:val="22"/>
          <w:szCs w:val="22"/>
          <w:lang w:val="fr-CA"/>
        </w:rPr>
        <w:t> </w:t>
      </w:r>
      <w:r w:rsidR="00AB4099" w:rsidRPr="00E40B40">
        <w:rPr>
          <w:b/>
          <w:bCs/>
          <w:color w:val="0000FF"/>
          <w:spacing w:val="-2"/>
          <w:sz w:val="22"/>
          <w:szCs w:val="22"/>
          <w:lang w:val="fr-CA"/>
        </w:rPr>
        <w:fldChar w:fldCharType="end"/>
      </w:r>
    </w:p>
    <w:p w14:paraId="0FACACDF" w14:textId="2BCB2D71" w:rsidR="0036762B" w:rsidRPr="00E40B40" w:rsidRDefault="00084DC7" w:rsidP="000E5145">
      <w:pPr>
        <w:pStyle w:val="normal12ptbefore"/>
        <w:spacing w:before="320"/>
        <w:ind w:left="-207" w:hanging="239"/>
        <w:rPr>
          <w:sz w:val="22"/>
          <w:szCs w:val="22"/>
          <w:lang w:val="fr-CA"/>
        </w:rPr>
      </w:pPr>
      <w:r w:rsidRPr="00E40B40">
        <w:rPr>
          <w:sz w:val="22"/>
          <w:szCs w:val="22"/>
          <w:lang w:val="fr-CA"/>
        </w:rPr>
        <w:t>7</w:t>
      </w:r>
      <w:r w:rsidR="008101A3" w:rsidRPr="00E40B40">
        <w:rPr>
          <w:sz w:val="22"/>
          <w:szCs w:val="22"/>
          <w:lang w:val="fr-CA"/>
        </w:rPr>
        <w:t xml:space="preserve">. </w:t>
      </w:r>
      <w:r w:rsidR="00E40B40" w:rsidRPr="00E40B40">
        <w:rPr>
          <w:sz w:val="22"/>
          <w:szCs w:val="22"/>
          <w:lang w:val="fr-CA" w:bidi="fr-CA"/>
        </w:rPr>
        <w:t xml:space="preserve">La </w:t>
      </w:r>
      <w:hyperlink r:id="rId14" w:history="1">
        <w:r w:rsidR="00E40B40" w:rsidRPr="00E40B40">
          <w:rPr>
            <w:rStyle w:val="Hyperlink"/>
            <w:sz w:val="22"/>
            <w:szCs w:val="22"/>
            <w:lang w:val="fr-CA" w:bidi="fr-CA"/>
          </w:rPr>
          <w:t>formule 43C</w:t>
        </w:r>
      </w:hyperlink>
      <w:r w:rsidR="00E40B40" w:rsidRPr="00E40B40">
        <w:rPr>
          <w:sz w:val="22"/>
          <w:szCs w:val="22"/>
          <w:lang w:val="fr-CA" w:bidi="fr-CA"/>
        </w:rPr>
        <w:t>, Confirmation d’audience de règlement judiciaire exécutoire des différends, doit être soumise au plus tard à 14 h trois jours avant la date de l’audience de règlement judiciaire exécutoire des différends.</w:t>
      </w:r>
    </w:p>
    <w:p w14:paraId="2379D87F" w14:textId="36124C88" w:rsidR="00F2737A" w:rsidRPr="00E40B40" w:rsidRDefault="00E40B40" w:rsidP="0036762B">
      <w:pPr>
        <w:pStyle w:val="normal12ptbefore"/>
        <w:spacing w:before="360"/>
        <w:ind w:left="-446"/>
        <w:rPr>
          <w:b/>
          <w:bCs/>
          <w:sz w:val="22"/>
          <w:szCs w:val="22"/>
          <w:lang w:val="fr-CA"/>
        </w:rPr>
      </w:pPr>
      <w:r w:rsidRPr="00E40B40">
        <w:rPr>
          <w:b/>
          <w:bCs/>
          <w:sz w:val="22"/>
          <w:szCs w:val="22"/>
          <w:lang w:val="fr-CA" w:bidi="fr-CA"/>
        </w:rPr>
        <w:t>Directives ou notes supplémentaires (y compris le besoin de témoins supplémentaires ou de tout document qui pourrait aider le tribunal) :</w:t>
      </w:r>
      <w:r w:rsidR="0036762B" w:rsidRPr="00E40B40">
        <w:rPr>
          <w:b/>
          <w:bCs/>
          <w:sz w:val="22"/>
          <w:szCs w:val="22"/>
          <w:lang w:val="fr-CA"/>
        </w:rPr>
        <w:t xml:space="preserve"> </w:t>
      </w:r>
    </w:p>
    <w:p w14:paraId="2235F41B" w14:textId="77777777" w:rsidR="00446BEA" w:rsidRDefault="00446BEA" w:rsidP="00446BEA">
      <w:pPr>
        <w:pStyle w:val="normal12ptbefore"/>
        <w:spacing w:before="0" w:line="240" w:lineRule="auto"/>
        <w:ind w:left="-446"/>
        <w:rPr>
          <w:b/>
          <w:bCs/>
          <w:color w:val="0000FF"/>
          <w:sz w:val="22"/>
          <w:szCs w:val="22"/>
          <w:lang w:val="fr-CA"/>
        </w:rPr>
        <w:sectPr w:rsidR="00446BEA" w:rsidSect="00446BEA">
          <w:type w:val="continuous"/>
          <w:pgSz w:w="12240" w:h="15840" w:code="1"/>
          <w:pgMar w:top="547" w:right="720" w:bottom="360" w:left="1080" w:header="432" w:footer="360" w:gutter="0"/>
          <w:cols w:space="720"/>
        </w:sectPr>
      </w:pPr>
    </w:p>
    <w:p w14:paraId="7B39D6D3" w14:textId="77777777" w:rsidR="003618D0" w:rsidRPr="00446BEA" w:rsidRDefault="003618D0" w:rsidP="00446BEA">
      <w:pPr>
        <w:pStyle w:val="normal12ptbefore"/>
        <w:spacing w:before="0" w:line="240" w:lineRule="auto"/>
        <w:ind w:left="-446"/>
        <w:rPr>
          <w:b/>
          <w:bCs/>
          <w:color w:val="0000FF"/>
          <w:sz w:val="22"/>
          <w:szCs w:val="22"/>
          <w:lang w:val="fr-CA"/>
        </w:rPr>
      </w:pPr>
    </w:p>
    <w:p w14:paraId="49F401F7" w14:textId="77777777" w:rsidR="002A5120" w:rsidRDefault="002A5120" w:rsidP="00446BEA">
      <w:pPr>
        <w:pStyle w:val="FillableField"/>
        <w:spacing w:after="0"/>
        <w:ind w:left="-446"/>
        <w:rPr>
          <w:sz w:val="22"/>
          <w:szCs w:val="22"/>
          <w:lang w:val="fr-CA"/>
        </w:rPr>
      </w:pPr>
    </w:p>
    <w:p w14:paraId="4A96F046" w14:textId="77777777" w:rsidR="00446BEA" w:rsidRDefault="00446BEA" w:rsidP="00446BEA">
      <w:pPr>
        <w:pStyle w:val="FillableField"/>
        <w:spacing w:after="0"/>
        <w:ind w:left="-446"/>
        <w:rPr>
          <w:sz w:val="22"/>
          <w:szCs w:val="22"/>
          <w:lang w:val="fr-CA"/>
        </w:rPr>
      </w:pPr>
    </w:p>
    <w:p w14:paraId="40780EED" w14:textId="77777777" w:rsidR="00446BEA" w:rsidRDefault="00446BEA" w:rsidP="00446BEA">
      <w:pPr>
        <w:pStyle w:val="FillableField"/>
        <w:spacing w:after="0"/>
        <w:ind w:left="-446"/>
        <w:rPr>
          <w:sz w:val="22"/>
          <w:szCs w:val="22"/>
          <w:lang w:val="fr-CA"/>
        </w:rPr>
      </w:pPr>
    </w:p>
    <w:p w14:paraId="79DAABFA" w14:textId="77777777" w:rsidR="00446BEA" w:rsidRDefault="00446BEA" w:rsidP="00446BEA">
      <w:pPr>
        <w:pStyle w:val="FillableField"/>
        <w:spacing w:after="0"/>
        <w:ind w:left="-446"/>
        <w:rPr>
          <w:sz w:val="22"/>
          <w:szCs w:val="22"/>
          <w:lang w:val="fr-CA"/>
        </w:rPr>
      </w:pPr>
    </w:p>
    <w:p w14:paraId="0AE2616A" w14:textId="77777777" w:rsidR="00446BEA" w:rsidRDefault="00446BEA" w:rsidP="00446BEA">
      <w:pPr>
        <w:pStyle w:val="FillableField"/>
        <w:spacing w:after="0"/>
        <w:ind w:left="-446"/>
        <w:rPr>
          <w:sz w:val="22"/>
          <w:szCs w:val="22"/>
          <w:lang w:val="fr-CA"/>
        </w:rPr>
        <w:sectPr w:rsidR="00446BEA" w:rsidSect="00446BEA">
          <w:type w:val="continuous"/>
          <w:pgSz w:w="12240" w:h="15840" w:code="1"/>
          <w:pgMar w:top="547" w:right="720" w:bottom="360" w:left="1080" w:header="432" w:footer="360" w:gutter="0"/>
          <w:cols w:space="720"/>
          <w:formProt w:val="0"/>
        </w:sectPr>
      </w:pPr>
    </w:p>
    <w:tbl>
      <w:tblPr>
        <w:tblStyle w:val="TableGrid"/>
        <w:tblW w:w="11070" w:type="dxa"/>
        <w:tblInd w:w="-455" w:type="dxa"/>
        <w:tblLook w:val="04A0" w:firstRow="1" w:lastRow="0" w:firstColumn="1" w:lastColumn="0" w:noHBand="0" w:noVBand="1"/>
      </w:tblPr>
      <w:tblGrid>
        <w:gridCol w:w="4959"/>
        <w:gridCol w:w="255"/>
        <w:gridCol w:w="236"/>
        <w:gridCol w:w="5620"/>
      </w:tblGrid>
      <w:tr w:rsidR="00026A24" w:rsidRPr="005B6F03" w14:paraId="19621393" w14:textId="77777777" w:rsidTr="00295420">
        <w:trPr>
          <w:trHeight w:val="533"/>
        </w:trPr>
        <w:tc>
          <w:tcPr>
            <w:tcW w:w="4959" w:type="dxa"/>
            <w:tcBorders>
              <w:top w:val="nil"/>
              <w:left w:val="nil"/>
              <w:bottom w:val="single" w:sz="4" w:space="0" w:color="auto"/>
              <w:right w:val="nil"/>
            </w:tcBorders>
            <w:vAlign w:val="bottom"/>
          </w:tcPr>
          <w:p w14:paraId="1726C073" w14:textId="5904B412" w:rsidR="00026A24" w:rsidRPr="005B6F03" w:rsidRDefault="00446BEA" w:rsidP="00716838">
            <w:pPr>
              <w:pStyle w:val="FillableField"/>
              <w:jc w:val="center"/>
              <w:rPr>
                <w:sz w:val="22"/>
                <w:szCs w:val="22"/>
                <w:lang w:val="fr-CA"/>
              </w:rPr>
            </w:pPr>
            <w:r w:rsidRPr="005B6F03">
              <w:rPr>
                <w:b w:val="0"/>
                <w:bCs w:val="0"/>
                <w:sz w:val="22"/>
                <w:szCs w:val="22"/>
                <w:lang w:val="fr-CA"/>
              </w:rPr>
              <w:fldChar w:fldCharType="begin">
                <w:ffData>
                  <w:name w:val=""/>
                  <w:enabled/>
                  <w:calcOnExit w:val="0"/>
                  <w:textInput/>
                </w:ffData>
              </w:fldChar>
            </w:r>
            <w:r w:rsidRPr="005B6F03">
              <w:rPr>
                <w:sz w:val="22"/>
                <w:szCs w:val="22"/>
                <w:lang w:val="fr-CA"/>
              </w:rPr>
              <w:instrText xml:space="preserve"> FORMTEXT </w:instrText>
            </w:r>
            <w:r w:rsidRPr="005B6F03">
              <w:rPr>
                <w:b w:val="0"/>
                <w:bCs w:val="0"/>
                <w:sz w:val="22"/>
                <w:szCs w:val="22"/>
                <w:lang w:val="fr-CA"/>
              </w:rPr>
            </w:r>
            <w:r w:rsidRPr="005B6F03">
              <w:rPr>
                <w:b w:val="0"/>
                <w:bCs w:val="0"/>
                <w:sz w:val="22"/>
                <w:szCs w:val="22"/>
                <w:lang w:val="fr-CA"/>
              </w:rPr>
              <w:fldChar w:fldCharType="separate"/>
            </w:r>
            <w:r w:rsidRPr="005B6F03">
              <w:rPr>
                <w:noProof/>
                <w:sz w:val="22"/>
                <w:szCs w:val="22"/>
                <w:lang w:val="fr-CA"/>
              </w:rPr>
              <w:t> </w:t>
            </w:r>
            <w:r w:rsidRPr="005B6F03">
              <w:rPr>
                <w:noProof/>
                <w:sz w:val="22"/>
                <w:szCs w:val="22"/>
                <w:lang w:val="fr-CA"/>
              </w:rPr>
              <w:t> </w:t>
            </w:r>
            <w:r w:rsidRPr="005B6F03">
              <w:rPr>
                <w:noProof/>
                <w:sz w:val="22"/>
                <w:szCs w:val="22"/>
                <w:lang w:val="fr-CA"/>
              </w:rPr>
              <w:t> </w:t>
            </w:r>
            <w:r w:rsidRPr="005B6F03">
              <w:rPr>
                <w:noProof/>
                <w:sz w:val="22"/>
                <w:szCs w:val="22"/>
                <w:lang w:val="fr-CA"/>
              </w:rPr>
              <w:t> </w:t>
            </w:r>
            <w:r w:rsidRPr="005B6F03">
              <w:rPr>
                <w:noProof/>
                <w:sz w:val="22"/>
                <w:szCs w:val="22"/>
                <w:lang w:val="fr-CA"/>
              </w:rPr>
              <w:t> </w:t>
            </w:r>
            <w:r w:rsidRPr="005B6F03">
              <w:rPr>
                <w:b w:val="0"/>
                <w:bCs w:val="0"/>
                <w:sz w:val="22"/>
                <w:szCs w:val="22"/>
                <w:lang w:val="fr-CA"/>
              </w:rPr>
              <w:fldChar w:fldCharType="end"/>
            </w:r>
          </w:p>
        </w:tc>
        <w:tc>
          <w:tcPr>
            <w:tcW w:w="255" w:type="dxa"/>
            <w:tcBorders>
              <w:top w:val="nil"/>
              <w:left w:val="nil"/>
              <w:bottom w:val="nil"/>
              <w:right w:val="nil"/>
            </w:tcBorders>
          </w:tcPr>
          <w:p w14:paraId="46B897F7" w14:textId="77777777" w:rsidR="00026A24" w:rsidRPr="005B6F03" w:rsidRDefault="00026A24" w:rsidP="008A34F2">
            <w:pPr>
              <w:pStyle w:val="normalbody"/>
              <w:rPr>
                <w:sz w:val="22"/>
                <w:szCs w:val="22"/>
                <w:lang w:val="fr-CA"/>
              </w:rPr>
            </w:pPr>
          </w:p>
        </w:tc>
        <w:tc>
          <w:tcPr>
            <w:tcW w:w="236" w:type="dxa"/>
            <w:tcBorders>
              <w:top w:val="nil"/>
              <w:left w:val="nil"/>
              <w:bottom w:val="nil"/>
              <w:right w:val="nil"/>
            </w:tcBorders>
          </w:tcPr>
          <w:p w14:paraId="44B1BD31" w14:textId="3F374757" w:rsidR="00026A24" w:rsidRPr="005B6F03" w:rsidRDefault="00026A24" w:rsidP="008A34F2">
            <w:pPr>
              <w:pStyle w:val="normalbody"/>
              <w:rPr>
                <w:sz w:val="22"/>
                <w:szCs w:val="22"/>
                <w:lang w:val="fr-CA"/>
              </w:rPr>
            </w:pPr>
          </w:p>
        </w:tc>
        <w:tc>
          <w:tcPr>
            <w:tcW w:w="5620" w:type="dxa"/>
            <w:tcBorders>
              <w:top w:val="nil"/>
              <w:left w:val="nil"/>
              <w:bottom w:val="dotted" w:sz="4" w:space="0" w:color="auto"/>
              <w:right w:val="nil"/>
            </w:tcBorders>
            <w:vAlign w:val="bottom"/>
          </w:tcPr>
          <w:p w14:paraId="71B3CA3A" w14:textId="4F9B2E9E" w:rsidR="00026A24" w:rsidRPr="005B6F03" w:rsidRDefault="00BF7807" w:rsidP="00BF7807">
            <w:pPr>
              <w:pStyle w:val="FillableField"/>
              <w:jc w:val="center"/>
              <w:rPr>
                <w:sz w:val="22"/>
                <w:szCs w:val="22"/>
                <w:lang w:val="fr-CA"/>
              </w:rPr>
            </w:pPr>
            <w:r w:rsidRPr="005B6F03">
              <w:rPr>
                <w:b w:val="0"/>
                <w:bCs w:val="0"/>
                <w:sz w:val="22"/>
                <w:szCs w:val="22"/>
                <w:lang w:val="fr-CA"/>
              </w:rPr>
              <w:fldChar w:fldCharType="begin">
                <w:ffData>
                  <w:name w:val=""/>
                  <w:enabled/>
                  <w:calcOnExit w:val="0"/>
                  <w:textInput/>
                </w:ffData>
              </w:fldChar>
            </w:r>
            <w:r w:rsidRPr="005B6F03">
              <w:rPr>
                <w:sz w:val="22"/>
                <w:szCs w:val="22"/>
                <w:lang w:val="fr-CA"/>
              </w:rPr>
              <w:instrText xml:space="preserve"> FORMTEXT </w:instrText>
            </w:r>
            <w:r w:rsidRPr="005B6F03">
              <w:rPr>
                <w:b w:val="0"/>
                <w:bCs w:val="0"/>
                <w:sz w:val="22"/>
                <w:szCs w:val="22"/>
                <w:lang w:val="fr-CA"/>
              </w:rPr>
            </w:r>
            <w:r w:rsidRPr="005B6F03">
              <w:rPr>
                <w:b w:val="0"/>
                <w:bCs w:val="0"/>
                <w:sz w:val="22"/>
                <w:szCs w:val="22"/>
                <w:lang w:val="fr-CA"/>
              </w:rPr>
              <w:fldChar w:fldCharType="separate"/>
            </w:r>
            <w:r w:rsidRPr="005B6F03">
              <w:rPr>
                <w:noProof/>
                <w:sz w:val="22"/>
                <w:szCs w:val="22"/>
                <w:lang w:val="fr-CA"/>
              </w:rPr>
              <w:t> </w:t>
            </w:r>
            <w:r w:rsidRPr="005B6F03">
              <w:rPr>
                <w:noProof/>
                <w:sz w:val="22"/>
                <w:szCs w:val="22"/>
                <w:lang w:val="fr-CA"/>
              </w:rPr>
              <w:t> </w:t>
            </w:r>
            <w:r w:rsidRPr="005B6F03">
              <w:rPr>
                <w:noProof/>
                <w:sz w:val="22"/>
                <w:szCs w:val="22"/>
                <w:lang w:val="fr-CA"/>
              </w:rPr>
              <w:t> </w:t>
            </w:r>
            <w:r w:rsidRPr="005B6F03">
              <w:rPr>
                <w:noProof/>
                <w:sz w:val="22"/>
                <w:szCs w:val="22"/>
                <w:lang w:val="fr-CA"/>
              </w:rPr>
              <w:t> </w:t>
            </w:r>
            <w:r w:rsidRPr="005B6F03">
              <w:rPr>
                <w:noProof/>
                <w:sz w:val="22"/>
                <w:szCs w:val="22"/>
                <w:lang w:val="fr-CA"/>
              </w:rPr>
              <w:t> </w:t>
            </w:r>
            <w:r w:rsidRPr="005B6F03">
              <w:rPr>
                <w:b w:val="0"/>
                <w:bCs w:val="0"/>
                <w:sz w:val="22"/>
                <w:szCs w:val="22"/>
                <w:lang w:val="fr-CA"/>
              </w:rPr>
              <w:fldChar w:fldCharType="end"/>
            </w:r>
          </w:p>
        </w:tc>
      </w:tr>
      <w:tr w:rsidR="00026A24" w:rsidRPr="005B6F03" w14:paraId="1E1B4395" w14:textId="77777777" w:rsidTr="00DD4E78">
        <w:trPr>
          <w:trHeight w:val="70"/>
        </w:trPr>
        <w:tc>
          <w:tcPr>
            <w:tcW w:w="4959" w:type="dxa"/>
            <w:tcBorders>
              <w:top w:val="single" w:sz="4" w:space="0" w:color="auto"/>
              <w:left w:val="nil"/>
              <w:bottom w:val="nil"/>
              <w:right w:val="nil"/>
            </w:tcBorders>
          </w:tcPr>
          <w:p w14:paraId="71D830BA" w14:textId="5A39C0DC" w:rsidR="00026A24" w:rsidRPr="005B6F03" w:rsidRDefault="00026A24" w:rsidP="00716838">
            <w:pPr>
              <w:pStyle w:val="SignatureDateLine"/>
              <w:spacing w:before="10"/>
              <w:rPr>
                <w:sz w:val="20"/>
                <w:szCs w:val="20"/>
                <w:lang w:val="fr-CA"/>
              </w:rPr>
            </w:pPr>
            <w:r w:rsidRPr="005B6F03">
              <w:rPr>
                <w:sz w:val="20"/>
                <w:szCs w:val="20"/>
                <w:lang w:val="fr-CA"/>
              </w:rPr>
              <w:t>Ju</w:t>
            </w:r>
            <w:r w:rsidR="00E40B40">
              <w:rPr>
                <w:sz w:val="20"/>
                <w:szCs w:val="20"/>
                <w:lang w:val="fr-CA"/>
              </w:rPr>
              <w:t>ge</w:t>
            </w:r>
          </w:p>
          <w:p w14:paraId="46DA6C39" w14:textId="0DD24716" w:rsidR="00716838" w:rsidRPr="005B6F03" w:rsidRDefault="00716838" w:rsidP="00716838">
            <w:pPr>
              <w:pStyle w:val="SignatureDateLine"/>
              <w:spacing w:before="10"/>
              <w:rPr>
                <w:i w:val="0"/>
                <w:iCs/>
                <w:sz w:val="22"/>
                <w:szCs w:val="22"/>
                <w:lang w:val="fr-CA"/>
              </w:rPr>
            </w:pPr>
            <w:r w:rsidRPr="005B6F03">
              <w:rPr>
                <w:b/>
                <w:bCs/>
                <w:i w:val="0"/>
                <w:iCs/>
                <w:sz w:val="22"/>
                <w:szCs w:val="22"/>
                <w:lang w:val="fr-CA"/>
              </w:rPr>
              <w:fldChar w:fldCharType="begin">
                <w:ffData>
                  <w:name w:val=""/>
                  <w:enabled/>
                  <w:calcOnExit w:val="0"/>
                  <w:textInput/>
                </w:ffData>
              </w:fldChar>
            </w:r>
            <w:r w:rsidRPr="005B6F03">
              <w:rPr>
                <w:i w:val="0"/>
                <w:iCs/>
                <w:sz w:val="22"/>
                <w:szCs w:val="22"/>
                <w:lang w:val="fr-CA"/>
              </w:rPr>
              <w:instrText xml:space="preserve"> FORMTEXT </w:instrText>
            </w:r>
            <w:r w:rsidRPr="005B6F03">
              <w:rPr>
                <w:b/>
                <w:bCs/>
                <w:i w:val="0"/>
                <w:iCs/>
                <w:sz w:val="22"/>
                <w:szCs w:val="22"/>
                <w:lang w:val="fr-CA"/>
              </w:rPr>
            </w:r>
            <w:r w:rsidRPr="005B6F03">
              <w:rPr>
                <w:b/>
                <w:bCs/>
                <w:i w:val="0"/>
                <w:iCs/>
                <w:sz w:val="22"/>
                <w:szCs w:val="22"/>
                <w:lang w:val="fr-CA"/>
              </w:rPr>
              <w:fldChar w:fldCharType="separate"/>
            </w:r>
            <w:r w:rsidRPr="005B6F03">
              <w:rPr>
                <w:i w:val="0"/>
                <w:iCs/>
                <w:noProof/>
                <w:sz w:val="22"/>
                <w:szCs w:val="22"/>
                <w:lang w:val="fr-CA"/>
              </w:rPr>
              <w:t> </w:t>
            </w:r>
            <w:r w:rsidRPr="005B6F03">
              <w:rPr>
                <w:i w:val="0"/>
                <w:iCs/>
                <w:noProof/>
                <w:sz w:val="22"/>
                <w:szCs w:val="22"/>
                <w:lang w:val="fr-CA"/>
              </w:rPr>
              <w:t> </w:t>
            </w:r>
            <w:r w:rsidRPr="005B6F03">
              <w:rPr>
                <w:i w:val="0"/>
                <w:iCs/>
                <w:noProof/>
                <w:sz w:val="22"/>
                <w:szCs w:val="22"/>
                <w:lang w:val="fr-CA"/>
              </w:rPr>
              <w:t> </w:t>
            </w:r>
            <w:r w:rsidRPr="005B6F03">
              <w:rPr>
                <w:i w:val="0"/>
                <w:iCs/>
                <w:noProof/>
                <w:sz w:val="22"/>
                <w:szCs w:val="22"/>
                <w:lang w:val="fr-CA"/>
              </w:rPr>
              <w:t> </w:t>
            </w:r>
            <w:r w:rsidRPr="005B6F03">
              <w:rPr>
                <w:i w:val="0"/>
                <w:iCs/>
                <w:noProof/>
                <w:sz w:val="22"/>
                <w:szCs w:val="22"/>
                <w:lang w:val="fr-CA"/>
              </w:rPr>
              <w:t> </w:t>
            </w:r>
            <w:r w:rsidRPr="005B6F03">
              <w:rPr>
                <w:b/>
                <w:bCs/>
                <w:i w:val="0"/>
                <w:iCs/>
                <w:sz w:val="22"/>
                <w:szCs w:val="22"/>
                <w:lang w:val="fr-CA"/>
              </w:rPr>
              <w:fldChar w:fldCharType="end"/>
            </w:r>
          </w:p>
        </w:tc>
        <w:tc>
          <w:tcPr>
            <w:tcW w:w="255" w:type="dxa"/>
            <w:tcBorders>
              <w:top w:val="nil"/>
              <w:left w:val="nil"/>
              <w:bottom w:val="nil"/>
              <w:right w:val="nil"/>
            </w:tcBorders>
          </w:tcPr>
          <w:p w14:paraId="7803A754" w14:textId="77777777" w:rsidR="00026A24" w:rsidRPr="005B6F03" w:rsidRDefault="00026A24" w:rsidP="00716838">
            <w:pPr>
              <w:pStyle w:val="SignatureDateLine"/>
              <w:spacing w:before="10"/>
              <w:rPr>
                <w:sz w:val="22"/>
                <w:szCs w:val="22"/>
                <w:lang w:val="fr-CA"/>
              </w:rPr>
            </w:pPr>
          </w:p>
        </w:tc>
        <w:tc>
          <w:tcPr>
            <w:tcW w:w="236" w:type="dxa"/>
            <w:tcBorders>
              <w:top w:val="nil"/>
              <w:left w:val="nil"/>
              <w:bottom w:val="nil"/>
              <w:right w:val="nil"/>
            </w:tcBorders>
          </w:tcPr>
          <w:p w14:paraId="4476A57E" w14:textId="437B9B5A" w:rsidR="00026A24" w:rsidRPr="005B6F03" w:rsidRDefault="00026A24" w:rsidP="00716838">
            <w:pPr>
              <w:pStyle w:val="SignatureDateLine"/>
              <w:spacing w:before="10"/>
              <w:rPr>
                <w:sz w:val="22"/>
                <w:szCs w:val="22"/>
                <w:lang w:val="fr-CA"/>
              </w:rPr>
            </w:pPr>
          </w:p>
        </w:tc>
        <w:tc>
          <w:tcPr>
            <w:tcW w:w="5620" w:type="dxa"/>
            <w:tcBorders>
              <w:top w:val="dotted" w:sz="4" w:space="0" w:color="auto"/>
              <w:left w:val="nil"/>
              <w:bottom w:val="nil"/>
              <w:right w:val="nil"/>
            </w:tcBorders>
          </w:tcPr>
          <w:p w14:paraId="16B7A400" w14:textId="101180A4" w:rsidR="00026A24" w:rsidRPr="005B6F03" w:rsidRDefault="00026A24" w:rsidP="00716838">
            <w:pPr>
              <w:pStyle w:val="SignatureDateLine"/>
              <w:spacing w:before="10"/>
              <w:rPr>
                <w:sz w:val="22"/>
                <w:szCs w:val="22"/>
                <w:lang w:val="fr-CA"/>
              </w:rPr>
            </w:pPr>
            <w:r w:rsidRPr="005B6F03">
              <w:rPr>
                <w:sz w:val="20"/>
                <w:szCs w:val="20"/>
                <w:lang w:val="fr-CA"/>
              </w:rPr>
              <w:t>Date</w:t>
            </w:r>
          </w:p>
        </w:tc>
      </w:tr>
    </w:tbl>
    <w:p w14:paraId="37933943" w14:textId="77777777" w:rsidR="00E2369A" w:rsidRDefault="00E2369A" w:rsidP="00D5011B">
      <w:pPr>
        <w:pStyle w:val="normalbody"/>
        <w:rPr>
          <w:sz w:val="4"/>
          <w:szCs w:val="4"/>
          <w:lang w:val="fr-CA"/>
        </w:rPr>
      </w:pPr>
    </w:p>
    <w:sectPr w:rsidR="00E2369A" w:rsidSect="00446BEA">
      <w:type w:val="continuous"/>
      <w:pgSz w:w="12240" w:h="15840" w:code="1"/>
      <w:pgMar w:top="547" w:right="720" w:bottom="360" w:left="1080" w:header="432" w:footer="36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5463" w14:textId="77777777" w:rsidR="009F78F0" w:rsidRDefault="009F78F0">
      <w:r>
        <w:separator/>
      </w:r>
    </w:p>
  </w:endnote>
  <w:endnote w:type="continuationSeparator" w:id="0">
    <w:p w14:paraId="5ABDF454" w14:textId="77777777" w:rsidR="009F78F0" w:rsidRDefault="009F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Italic">
    <w:panose1 w:val="020B0604020202090204"/>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47" w:type="dxa"/>
      <w:tblInd w:w="-450" w:type="dxa"/>
      <w:tblBorders>
        <w:top w:val="single" w:sz="4" w:space="0" w:color="auto"/>
      </w:tblBorders>
      <w:tblLayout w:type="fixed"/>
      <w:tblCellMar>
        <w:left w:w="58" w:type="dxa"/>
        <w:right w:w="58" w:type="dxa"/>
      </w:tblCellMar>
      <w:tblLook w:val="0000" w:firstRow="0" w:lastRow="0" w:firstColumn="0" w:lastColumn="0" w:noHBand="0" w:noVBand="0"/>
    </w:tblPr>
    <w:tblGrid>
      <w:gridCol w:w="5879"/>
      <w:gridCol w:w="5168"/>
    </w:tblGrid>
    <w:tr w:rsidR="00E104DF" w14:paraId="1FDBFF5E" w14:textId="77777777" w:rsidTr="004D40D8">
      <w:trPr>
        <w:cantSplit/>
      </w:trPr>
      <w:tc>
        <w:tcPr>
          <w:tcW w:w="5879" w:type="dxa"/>
          <w:noWrap/>
          <w:vAlign w:val="bottom"/>
        </w:tcPr>
        <w:p w14:paraId="1B7AE533" w14:textId="30BD1E1A" w:rsidR="00E104DF" w:rsidRPr="00686F4E" w:rsidRDefault="00686F4E" w:rsidP="00446BEA">
          <w:pPr>
            <w:pStyle w:val="FormCode"/>
            <w:spacing w:before="0" w:after="20"/>
            <w:rPr>
              <w:lang w:val="fr-CA"/>
            </w:rPr>
          </w:pPr>
          <w:r w:rsidRPr="00686F4E">
            <w:rPr>
              <w:lang w:val="fr-CA"/>
            </w:rPr>
            <w:t>Avril</w:t>
          </w:r>
          <w:r w:rsidR="004D40D8" w:rsidRPr="00686F4E">
            <w:rPr>
              <w:lang w:val="fr-CA"/>
            </w:rPr>
            <w:t xml:space="preserve"> 202</w:t>
          </w:r>
          <w:r w:rsidR="00B2090C" w:rsidRPr="00686F4E">
            <w:rPr>
              <w:lang w:val="fr-CA"/>
            </w:rPr>
            <w:t>6</w:t>
          </w:r>
        </w:p>
      </w:tc>
      <w:tc>
        <w:tcPr>
          <w:tcW w:w="5168" w:type="dxa"/>
          <w:vAlign w:val="bottom"/>
        </w:tcPr>
        <w:p w14:paraId="54B787A7" w14:textId="06B8B447" w:rsidR="00E104DF" w:rsidRPr="00686F4E" w:rsidRDefault="00E104DF" w:rsidP="00446BEA">
          <w:pPr>
            <w:pStyle w:val="LanguageonReverse"/>
            <w:spacing w:before="0" w:after="20"/>
            <w:rPr>
              <w:snapToGrid w:val="0"/>
              <w:lang w:val="fr-CA"/>
            </w:rPr>
          </w:pPr>
          <w:r w:rsidRPr="00686F4E">
            <w:rPr>
              <w:lang w:val="fr-CA"/>
            </w:rPr>
            <w:t xml:space="preserve">Page </w:t>
          </w:r>
          <w:r w:rsidRPr="00686F4E">
            <w:rPr>
              <w:rStyle w:val="PageNumber"/>
              <w:lang w:val="fr-CA"/>
            </w:rPr>
            <w:fldChar w:fldCharType="begin"/>
          </w:r>
          <w:r w:rsidRPr="00686F4E">
            <w:rPr>
              <w:rStyle w:val="PageNumber"/>
              <w:lang w:val="fr-CA"/>
            </w:rPr>
            <w:instrText xml:space="preserve"> PAGE </w:instrText>
          </w:r>
          <w:r w:rsidRPr="00686F4E">
            <w:rPr>
              <w:rStyle w:val="PageNumber"/>
              <w:lang w:val="fr-CA"/>
            </w:rPr>
            <w:fldChar w:fldCharType="separate"/>
          </w:r>
          <w:r w:rsidRPr="00686F4E">
            <w:rPr>
              <w:rStyle w:val="PageNumber"/>
              <w:noProof/>
              <w:lang w:val="fr-CA"/>
            </w:rPr>
            <w:t>7</w:t>
          </w:r>
          <w:r w:rsidRPr="00686F4E">
            <w:rPr>
              <w:rStyle w:val="PageNumber"/>
              <w:lang w:val="fr-CA"/>
            </w:rPr>
            <w:fldChar w:fldCharType="end"/>
          </w:r>
          <w:r w:rsidRPr="00686F4E">
            <w:rPr>
              <w:rStyle w:val="PageNumber"/>
              <w:lang w:val="fr-CA"/>
            </w:rPr>
            <w:t xml:space="preserve"> </w:t>
          </w:r>
          <w:r w:rsidR="00686F4E" w:rsidRPr="00686F4E">
            <w:rPr>
              <w:rStyle w:val="PageNumber"/>
              <w:lang w:val="fr-CA"/>
            </w:rPr>
            <w:t>de</w:t>
          </w:r>
          <w:r w:rsidRPr="00686F4E">
            <w:rPr>
              <w:rStyle w:val="PageNumber"/>
              <w:lang w:val="fr-CA"/>
            </w:rPr>
            <w:t xml:space="preserve"> </w:t>
          </w:r>
          <w:r w:rsidRPr="00686F4E">
            <w:rPr>
              <w:rStyle w:val="PageNumber"/>
              <w:lang w:val="fr-CA"/>
            </w:rPr>
            <w:fldChar w:fldCharType="begin"/>
          </w:r>
          <w:r w:rsidRPr="00686F4E">
            <w:rPr>
              <w:rStyle w:val="PageNumber"/>
              <w:lang w:val="fr-CA"/>
            </w:rPr>
            <w:instrText xml:space="preserve"> NUMPAGES </w:instrText>
          </w:r>
          <w:r w:rsidRPr="00686F4E">
            <w:rPr>
              <w:rStyle w:val="PageNumber"/>
              <w:lang w:val="fr-CA"/>
            </w:rPr>
            <w:fldChar w:fldCharType="separate"/>
          </w:r>
          <w:r w:rsidRPr="00686F4E">
            <w:rPr>
              <w:rStyle w:val="PageNumber"/>
              <w:noProof/>
              <w:lang w:val="fr-CA"/>
            </w:rPr>
            <w:t>7</w:t>
          </w:r>
          <w:r w:rsidRPr="00686F4E">
            <w:rPr>
              <w:rStyle w:val="PageNumber"/>
              <w:lang w:val="fr-CA"/>
            </w:rPr>
            <w:fldChar w:fldCharType="end"/>
          </w:r>
        </w:p>
      </w:tc>
    </w:tr>
  </w:tbl>
  <w:p w14:paraId="55E069A0" w14:textId="77777777" w:rsidR="00E104DF" w:rsidRDefault="00E104DF">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BDF4" w14:textId="77777777" w:rsidR="009F78F0" w:rsidRDefault="009F78F0">
      <w:r>
        <w:separator/>
      </w:r>
    </w:p>
  </w:footnote>
  <w:footnote w:type="continuationSeparator" w:id="0">
    <w:p w14:paraId="3867D9B9" w14:textId="77777777" w:rsidR="009F78F0" w:rsidRDefault="009F7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30A54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95485862"/>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02A72E0"/>
    <w:multiLevelType w:val="hybridMultilevel"/>
    <w:tmpl w:val="8560478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152551F"/>
    <w:multiLevelType w:val="hybridMultilevel"/>
    <w:tmpl w:val="8364FB2A"/>
    <w:lvl w:ilvl="0" w:tplc="59BCFC16">
      <w:start w:val="1"/>
      <w:numFmt w:val="lowerLetter"/>
      <w:lvlText w:val="%1."/>
      <w:lvlJc w:val="left"/>
      <w:pPr>
        <w:ind w:left="-90" w:hanging="360"/>
      </w:pPr>
      <w:rPr>
        <w:rFonts w:hint="default"/>
      </w:rPr>
    </w:lvl>
    <w:lvl w:ilvl="1" w:tplc="10090019" w:tentative="1">
      <w:start w:val="1"/>
      <w:numFmt w:val="lowerLetter"/>
      <w:lvlText w:val="%2."/>
      <w:lvlJc w:val="left"/>
      <w:pPr>
        <w:ind w:left="630" w:hanging="360"/>
      </w:pPr>
    </w:lvl>
    <w:lvl w:ilvl="2" w:tplc="1009001B" w:tentative="1">
      <w:start w:val="1"/>
      <w:numFmt w:val="lowerRoman"/>
      <w:lvlText w:val="%3."/>
      <w:lvlJc w:val="right"/>
      <w:pPr>
        <w:ind w:left="135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2790" w:hanging="360"/>
      </w:pPr>
    </w:lvl>
    <w:lvl w:ilvl="5" w:tplc="1009001B" w:tentative="1">
      <w:start w:val="1"/>
      <w:numFmt w:val="lowerRoman"/>
      <w:lvlText w:val="%6."/>
      <w:lvlJc w:val="right"/>
      <w:pPr>
        <w:ind w:left="3510" w:hanging="180"/>
      </w:pPr>
    </w:lvl>
    <w:lvl w:ilvl="6" w:tplc="1009000F" w:tentative="1">
      <w:start w:val="1"/>
      <w:numFmt w:val="decimal"/>
      <w:lvlText w:val="%7."/>
      <w:lvlJc w:val="left"/>
      <w:pPr>
        <w:ind w:left="4230" w:hanging="360"/>
      </w:pPr>
    </w:lvl>
    <w:lvl w:ilvl="7" w:tplc="10090019" w:tentative="1">
      <w:start w:val="1"/>
      <w:numFmt w:val="lowerLetter"/>
      <w:lvlText w:val="%8."/>
      <w:lvlJc w:val="left"/>
      <w:pPr>
        <w:ind w:left="4950" w:hanging="360"/>
      </w:pPr>
    </w:lvl>
    <w:lvl w:ilvl="8" w:tplc="1009001B" w:tentative="1">
      <w:start w:val="1"/>
      <w:numFmt w:val="lowerRoman"/>
      <w:lvlText w:val="%9."/>
      <w:lvlJc w:val="right"/>
      <w:pPr>
        <w:ind w:left="5670" w:hanging="180"/>
      </w:pPr>
    </w:lvl>
  </w:abstractNum>
  <w:abstractNum w:abstractNumId="4" w15:restartNumberingAfterBreak="0">
    <w:nsid w:val="0AE062C5"/>
    <w:multiLevelType w:val="hybridMultilevel"/>
    <w:tmpl w:val="5136DE3C"/>
    <w:lvl w:ilvl="0" w:tplc="9A2025AA">
      <w:start w:val="1"/>
      <w:numFmt w:val="lowerRoman"/>
      <w:lvlText w:val="%1."/>
      <w:lvlJc w:val="left"/>
      <w:pPr>
        <w:ind w:left="718" w:hanging="720"/>
      </w:pPr>
      <w:rPr>
        <w:rFonts w:hint="default"/>
      </w:rPr>
    </w:lvl>
    <w:lvl w:ilvl="1" w:tplc="10090019" w:tentative="1">
      <w:start w:val="1"/>
      <w:numFmt w:val="lowerLetter"/>
      <w:lvlText w:val="%2."/>
      <w:lvlJc w:val="left"/>
      <w:pPr>
        <w:ind w:left="1078" w:hanging="360"/>
      </w:pPr>
    </w:lvl>
    <w:lvl w:ilvl="2" w:tplc="1009001B" w:tentative="1">
      <w:start w:val="1"/>
      <w:numFmt w:val="lowerRoman"/>
      <w:lvlText w:val="%3."/>
      <w:lvlJc w:val="right"/>
      <w:pPr>
        <w:ind w:left="1798" w:hanging="180"/>
      </w:pPr>
    </w:lvl>
    <w:lvl w:ilvl="3" w:tplc="1009000F" w:tentative="1">
      <w:start w:val="1"/>
      <w:numFmt w:val="decimal"/>
      <w:lvlText w:val="%4."/>
      <w:lvlJc w:val="left"/>
      <w:pPr>
        <w:ind w:left="2518" w:hanging="360"/>
      </w:pPr>
    </w:lvl>
    <w:lvl w:ilvl="4" w:tplc="10090019" w:tentative="1">
      <w:start w:val="1"/>
      <w:numFmt w:val="lowerLetter"/>
      <w:lvlText w:val="%5."/>
      <w:lvlJc w:val="left"/>
      <w:pPr>
        <w:ind w:left="3238" w:hanging="360"/>
      </w:pPr>
    </w:lvl>
    <w:lvl w:ilvl="5" w:tplc="1009001B" w:tentative="1">
      <w:start w:val="1"/>
      <w:numFmt w:val="lowerRoman"/>
      <w:lvlText w:val="%6."/>
      <w:lvlJc w:val="right"/>
      <w:pPr>
        <w:ind w:left="3958" w:hanging="180"/>
      </w:pPr>
    </w:lvl>
    <w:lvl w:ilvl="6" w:tplc="1009000F" w:tentative="1">
      <w:start w:val="1"/>
      <w:numFmt w:val="decimal"/>
      <w:lvlText w:val="%7."/>
      <w:lvlJc w:val="left"/>
      <w:pPr>
        <w:ind w:left="4678" w:hanging="360"/>
      </w:pPr>
    </w:lvl>
    <w:lvl w:ilvl="7" w:tplc="10090019" w:tentative="1">
      <w:start w:val="1"/>
      <w:numFmt w:val="lowerLetter"/>
      <w:lvlText w:val="%8."/>
      <w:lvlJc w:val="left"/>
      <w:pPr>
        <w:ind w:left="5398" w:hanging="360"/>
      </w:pPr>
    </w:lvl>
    <w:lvl w:ilvl="8" w:tplc="1009001B" w:tentative="1">
      <w:start w:val="1"/>
      <w:numFmt w:val="lowerRoman"/>
      <w:lvlText w:val="%9."/>
      <w:lvlJc w:val="right"/>
      <w:pPr>
        <w:ind w:left="6118" w:hanging="180"/>
      </w:pPr>
    </w:lvl>
  </w:abstractNum>
  <w:abstractNum w:abstractNumId="5" w15:restartNumberingAfterBreak="0">
    <w:nsid w:val="0DD85557"/>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F9175B"/>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3085136"/>
    <w:multiLevelType w:val="hybridMultilevel"/>
    <w:tmpl w:val="B72A46AA"/>
    <w:lvl w:ilvl="0" w:tplc="7076E7F2">
      <w:start w:val="3"/>
      <w:numFmt w:val="decimal"/>
      <w:lvlText w:val="%1."/>
      <w:lvlJc w:val="left"/>
      <w:pPr>
        <w:ind w:left="-90" w:hanging="360"/>
      </w:pPr>
      <w:rPr>
        <w:rFonts w:hint="default"/>
        <w:b w:val="0"/>
        <w:color w:val="auto"/>
      </w:rPr>
    </w:lvl>
    <w:lvl w:ilvl="1" w:tplc="10090019" w:tentative="1">
      <w:start w:val="1"/>
      <w:numFmt w:val="lowerLetter"/>
      <w:lvlText w:val="%2."/>
      <w:lvlJc w:val="left"/>
      <w:pPr>
        <w:ind w:left="630" w:hanging="360"/>
      </w:pPr>
    </w:lvl>
    <w:lvl w:ilvl="2" w:tplc="1009001B" w:tentative="1">
      <w:start w:val="1"/>
      <w:numFmt w:val="lowerRoman"/>
      <w:lvlText w:val="%3."/>
      <w:lvlJc w:val="right"/>
      <w:pPr>
        <w:ind w:left="135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2790" w:hanging="360"/>
      </w:pPr>
    </w:lvl>
    <w:lvl w:ilvl="5" w:tplc="1009001B" w:tentative="1">
      <w:start w:val="1"/>
      <w:numFmt w:val="lowerRoman"/>
      <w:lvlText w:val="%6."/>
      <w:lvlJc w:val="right"/>
      <w:pPr>
        <w:ind w:left="3510" w:hanging="180"/>
      </w:pPr>
    </w:lvl>
    <w:lvl w:ilvl="6" w:tplc="1009000F" w:tentative="1">
      <w:start w:val="1"/>
      <w:numFmt w:val="decimal"/>
      <w:lvlText w:val="%7."/>
      <w:lvlJc w:val="left"/>
      <w:pPr>
        <w:ind w:left="4230" w:hanging="360"/>
      </w:pPr>
    </w:lvl>
    <w:lvl w:ilvl="7" w:tplc="10090019" w:tentative="1">
      <w:start w:val="1"/>
      <w:numFmt w:val="lowerLetter"/>
      <w:lvlText w:val="%8."/>
      <w:lvlJc w:val="left"/>
      <w:pPr>
        <w:ind w:left="4950" w:hanging="360"/>
      </w:pPr>
    </w:lvl>
    <w:lvl w:ilvl="8" w:tplc="1009001B" w:tentative="1">
      <w:start w:val="1"/>
      <w:numFmt w:val="lowerRoman"/>
      <w:lvlText w:val="%9."/>
      <w:lvlJc w:val="right"/>
      <w:pPr>
        <w:ind w:left="5670" w:hanging="180"/>
      </w:pPr>
    </w:lvl>
  </w:abstractNum>
  <w:abstractNum w:abstractNumId="8" w15:restartNumberingAfterBreak="0">
    <w:nsid w:val="17362BF7"/>
    <w:multiLevelType w:val="hybridMultilevel"/>
    <w:tmpl w:val="96887A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E1D701E"/>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EBF462A"/>
    <w:multiLevelType w:val="singleLevel"/>
    <w:tmpl w:val="DF649C72"/>
    <w:lvl w:ilvl="0">
      <w:start w:val="3"/>
      <w:numFmt w:val="decimalZero"/>
      <w:lvlText w:val="%1"/>
      <w:lvlJc w:val="left"/>
      <w:pPr>
        <w:tabs>
          <w:tab w:val="num" w:pos="525"/>
        </w:tabs>
        <w:ind w:left="525" w:hanging="525"/>
      </w:pPr>
      <w:rPr>
        <w:rFonts w:hint="default"/>
      </w:rPr>
    </w:lvl>
  </w:abstractNum>
  <w:abstractNum w:abstractNumId="11" w15:restartNumberingAfterBreak="0">
    <w:nsid w:val="23605CB5"/>
    <w:multiLevelType w:val="singleLevel"/>
    <w:tmpl w:val="6AA834CE"/>
    <w:lvl w:ilvl="0">
      <w:numFmt w:val="bullet"/>
      <w:lvlText w:val=""/>
      <w:lvlJc w:val="left"/>
      <w:pPr>
        <w:tabs>
          <w:tab w:val="num" w:pos="720"/>
        </w:tabs>
        <w:ind w:left="720" w:hanging="360"/>
      </w:pPr>
      <w:rPr>
        <w:rFonts w:ascii="Times New Roman" w:hAnsi="Times New Roman" w:hint="default"/>
        <w:b/>
        <w:i w:val="0"/>
        <w:sz w:val="17"/>
      </w:rPr>
    </w:lvl>
  </w:abstractNum>
  <w:abstractNum w:abstractNumId="12" w15:restartNumberingAfterBreak="0">
    <w:nsid w:val="23773EC2"/>
    <w:multiLevelType w:val="singleLevel"/>
    <w:tmpl w:val="95E27E46"/>
    <w:lvl w:ilvl="0">
      <w:start w:val="3"/>
      <w:numFmt w:val="decimalZero"/>
      <w:lvlText w:val="%1"/>
      <w:lvlJc w:val="left"/>
      <w:pPr>
        <w:tabs>
          <w:tab w:val="num" w:pos="360"/>
        </w:tabs>
        <w:ind w:left="360" w:hanging="360"/>
      </w:pPr>
      <w:rPr>
        <w:rFonts w:hint="default"/>
      </w:rPr>
    </w:lvl>
  </w:abstractNum>
  <w:abstractNum w:abstractNumId="13" w15:restartNumberingAfterBreak="0">
    <w:nsid w:val="238C6960"/>
    <w:multiLevelType w:val="singleLevel"/>
    <w:tmpl w:val="C2EC91E4"/>
    <w:lvl w:ilvl="0">
      <w:start w:val="3"/>
      <w:numFmt w:val="decimalZero"/>
      <w:lvlText w:val="%1"/>
      <w:lvlJc w:val="left"/>
      <w:pPr>
        <w:tabs>
          <w:tab w:val="num" w:pos="360"/>
        </w:tabs>
        <w:ind w:left="360" w:hanging="360"/>
      </w:pPr>
      <w:rPr>
        <w:rFonts w:hint="default"/>
      </w:rPr>
    </w:lvl>
  </w:abstractNum>
  <w:abstractNum w:abstractNumId="14" w15:restartNumberingAfterBreak="0">
    <w:nsid w:val="2582301A"/>
    <w:multiLevelType w:val="hybridMultilevel"/>
    <w:tmpl w:val="21FC4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A73E03"/>
    <w:multiLevelType w:val="singleLevel"/>
    <w:tmpl w:val="EFEE0BB6"/>
    <w:lvl w:ilvl="0">
      <w:numFmt w:val="bullet"/>
      <w:lvlText w:val=""/>
      <w:lvlJc w:val="left"/>
      <w:pPr>
        <w:tabs>
          <w:tab w:val="num" w:pos="720"/>
        </w:tabs>
        <w:ind w:left="720" w:hanging="360"/>
      </w:pPr>
      <w:rPr>
        <w:rFonts w:ascii="Wingdings" w:hAnsi="Wingdings" w:hint="default"/>
      </w:rPr>
    </w:lvl>
  </w:abstractNum>
  <w:abstractNum w:abstractNumId="16" w15:restartNumberingAfterBreak="0">
    <w:nsid w:val="25D87EF5"/>
    <w:multiLevelType w:val="hybridMultilevel"/>
    <w:tmpl w:val="38045C3A"/>
    <w:lvl w:ilvl="0" w:tplc="13E0D1D4">
      <w:start w:val="1"/>
      <w:numFmt w:val="lowerLetter"/>
      <w:lvlText w:val="%1)"/>
      <w:lvlJc w:val="left"/>
      <w:pPr>
        <w:ind w:left="-90" w:hanging="360"/>
      </w:pPr>
      <w:rPr>
        <w:rFonts w:hint="default"/>
        <w:color w:val="auto"/>
        <w:u w:val="none"/>
      </w:rPr>
    </w:lvl>
    <w:lvl w:ilvl="1" w:tplc="10090019" w:tentative="1">
      <w:start w:val="1"/>
      <w:numFmt w:val="lowerLetter"/>
      <w:lvlText w:val="%2."/>
      <w:lvlJc w:val="left"/>
      <w:pPr>
        <w:ind w:left="630" w:hanging="360"/>
      </w:pPr>
    </w:lvl>
    <w:lvl w:ilvl="2" w:tplc="1009001B" w:tentative="1">
      <w:start w:val="1"/>
      <w:numFmt w:val="lowerRoman"/>
      <w:lvlText w:val="%3."/>
      <w:lvlJc w:val="right"/>
      <w:pPr>
        <w:ind w:left="135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2790" w:hanging="360"/>
      </w:pPr>
    </w:lvl>
    <w:lvl w:ilvl="5" w:tplc="1009001B" w:tentative="1">
      <w:start w:val="1"/>
      <w:numFmt w:val="lowerRoman"/>
      <w:lvlText w:val="%6."/>
      <w:lvlJc w:val="right"/>
      <w:pPr>
        <w:ind w:left="3510" w:hanging="180"/>
      </w:pPr>
    </w:lvl>
    <w:lvl w:ilvl="6" w:tplc="1009000F" w:tentative="1">
      <w:start w:val="1"/>
      <w:numFmt w:val="decimal"/>
      <w:lvlText w:val="%7."/>
      <w:lvlJc w:val="left"/>
      <w:pPr>
        <w:ind w:left="4230" w:hanging="360"/>
      </w:pPr>
    </w:lvl>
    <w:lvl w:ilvl="7" w:tplc="10090019" w:tentative="1">
      <w:start w:val="1"/>
      <w:numFmt w:val="lowerLetter"/>
      <w:lvlText w:val="%8."/>
      <w:lvlJc w:val="left"/>
      <w:pPr>
        <w:ind w:left="4950" w:hanging="360"/>
      </w:pPr>
    </w:lvl>
    <w:lvl w:ilvl="8" w:tplc="1009001B" w:tentative="1">
      <w:start w:val="1"/>
      <w:numFmt w:val="lowerRoman"/>
      <w:lvlText w:val="%9."/>
      <w:lvlJc w:val="right"/>
      <w:pPr>
        <w:ind w:left="5670" w:hanging="180"/>
      </w:pPr>
    </w:lvl>
  </w:abstractNum>
  <w:abstractNum w:abstractNumId="17" w15:restartNumberingAfterBreak="0">
    <w:nsid w:val="2E98312F"/>
    <w:multiLevelType w:val="singleLevel"/>
    <w:tmpl w:val="101410C8"/>
    <w:lvl w:ilvl="0">
      <w:start w:val="2"/>
      <w:numFmt w:val="decimalZero"/>
      <w:lvlText w:val="%1"/>
      <w:lvlJc w:val="left"/>
      <w:pPr>
        <w:tabs>
          <w:tab w:val="num" w:pos="435"/>
        </w:tabs>
        <w:ind w:left="435" w:hanging="435"/>
      </w:pPr>
      <w:rPr>
        <w:rFonts w:hint="default"/>
      </w:rPr>
    </w:lvl>
  </w:abstractNum>
  <w:abstractNum w:abstractNumId="18" w15:restartNumberingAfterBreak="0">
    <w:nsid w:val="31596A7E"/>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2D41DBC"/>
    <w:multiLevelType w:val="hybridMultilevel"/>
    <w:tmpl w:val="822A1BEA"/>
    <w:lvl w:ilvl="0" w:tplc="C270F1DE">
      <w:start w:val="2"/>
      <w:numFmt w:val="lowerLetter"/>
      <w:lvlText w:val="%1."/>
      <w:lvlJc w:val="left"/>
      <w:pPr>
        <w:ind w:left="-90" w:hanging="360"/>
      </w:pPr>
      <w:rPr>
        <w:rFonts w:eastAsia="Times New Roman" w:hint="default"/>
      </w:rPr>
    </w:lvl>
    <w:lvl w:ilvl="1" w:tplc="10090019" w:tentative="1">
      <w:start w:val="1"/>
      <w:numFmt w:val="lowerLetter"/>
      <w:lvlText w:val="%2."/>
      <w:lvlJc w:val="left"/>
      <w:pPr>
        <w:ind w:left="630" w:hanging="360"/>
      </w:pPr>
    </w:lvl>
    <w:lvl w:ilvl="2" w:tplc="1009001B" w:tentative="1">
      <w:start w:val="1"/>
      <w:numFmt w:val="lowerRoman"/>
      <w:lvlText w:val="%3."/>
      <w:lvlJc w:val="right"/>
      <w:pPr>
        <w:ind w:left="135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2790" w:hanging="360"/>
      </w:pPr>
    </w:lvl>
    <w:lvl w:ilvl="5" w:tplc="1009001B" w:tentative="1">
      <w:start w:val="1"/>
      <w:numFmt w:val="lowerRoman"/>
      <w:lvlText w:val="%6."/>
      <w:lvlJc w:val="right"/>
      <w:pPr>
        <w:ind w:left="3510" w:hanging="180"/>
      </w:pPr>
    </w:lvl>
    <w:lvl w:ilvl="6" w:tplc="1009000F" w:tentative="1">
      <w:start w:val="1"/>
      <w:numFmt w:val="decimal"/>
      <w:lvlText w:val="%7."/>
      <w:lvlJc w:val="left"/>
      <w:pPr>
        <w:ind w:left="4230" w:hanging="360"/>
      </w:pPr>
    </w:lvl>
    <w:lvl w:ilvl="7" w:tplc="10090019" w:tentative="1">
      <w:start w:val="1"/>
      <w:numFmt w:val="lowerLetter"/>
      <w:lvlText w:val="%8."/>
      <w:lvlJc w:val="left"/>
      <w:pPr>
        <w:ind w:left="4950" w:hanging="360"/>
      </w:pPr>
    </w:lvl>
    <w:lvl w:ilvl="8" w:tplc="1009001B" w:tentative="1">
      <w:start w:val="1"/>
      <w:numFmt w:val="lowerRoman"/>
      <w:lvlText w:val="%9."/>
      <w:lvlJc w:val="right"/>
      <w:pPr>
        <w:ind w:left="5670" w:hanging="180"/>
      </w:pPr>
    </w:lvl>
  </w:abstractNum>
  <w:abstractNum w:abstractNumId="20" w15:restartNumberingAfterBreak="0">
    <w:nsid w:val="368C479D"/>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88453BE"/>
    <w:multiLevelType w:val="hybridMultilevel"/>
    <w:tmpl w:val="BD64176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92869F7"/>
    <w:multiLevelType w:val="hybridMultilevel"/>
    <w:tmpl w:val="F1C22BA2"/>
    <w:lvl w:ilvl="0" w:tplc="970C356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30237A"/>
    <w:multiLevelType w:val="hybridMultilevel"/>
    <w:tmpl w:val="5A4EDB84"/>
    <w:lvl w:ilvl="0" w:tplc="10090001">
      <w:start w:val="1"/>
      <w:numFmt w:val="bullet"/>
      <w:lvlText w:val=""/>
      <w:lvlJc w:val="left"/>
      <w:pPr>
        <w:ind w:left="810" w:hanging="360"/>
      </w:pPr>
      <w:rPr>
        <w:rFonts w:ascii="Symbol" w:hAnsi="Symbol" w:hint="default"/>
      </w:rPr>
    </w:lvl>
    <w:lvl w:ilvl="1" w:tplc="10090003">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4" w15:restartNumberingAfterBreak="0">
    <w:nsid w:val="41047AC0"/>
    <w:multiLevelType w:val="hybridMultilevel"/>
    <w:tmpl w:val="2990F876"/>
    <w:lvl w:ilvl="0" w:tplc="99106E18">
      <w:start w:val="1"/>
      <w:numFmt w:val="lowerLetter"/>
      <w:lvlText w:val="%1."/>
      <w:lvlJc w:val="left"/>
      <w:pPr>
        <w:ind w:left="502" w:hanging="360"/>
      </w:pPr>
      <w:rPr>
        <w:rFonts w:ascii="MS Gothic" w:eastAsia="MS Gothic" w:hAnsi="MS Gothic"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5" w15:restartNumberingAfterBreak="0">
    <w:nsid w:val="59AC6F77"/>
    <w:multiLevelType w:val="hybridMultilevel"/>
    <w:tmpl w:val="13BA2F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C45847"/>
    <w:multiLevelType w:val="hybridMultilevel"/>
    <w:tmpl w:val="8F508906"/>
    <w:lvl w:ilvl="0" w:tplc="7874864C">
      <w:start w:val="1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AF355E0"/>
    <w:multiLevelType w:val="multilevel"/>
    <w:tmpl w:val="84E263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1215B3"/>
    <w:multiLevelType w:val="multilevel"/>
    <w:tmpl w:val="752E03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B719B9"/>
    <w:multiLevelType w:val="hybridMultilevel"/>
    <w:tmpl w:val="EFE61214"/>
    <w:lvl w:ilvl="0" w:tplc="10090019">
      <w:start w:val="1"/>
      <w:numFmt w:val="lowerLetter"/>
      <w:lvlText w:val="%1."/>
      <w:lvlJc w:val="left"/>
      <w:pPr>
        <w:ind w:left="862" w:hanging="360"/>
      </w:p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30" w15:restartNumberingAfterBreak="0">
    <w:nsid w:val="5EE71234"/>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4280F0B"/>
    <w:multiLevelType w:val="hybridMultilevel"/>
    <w:tmpl w:val="15C44554"/>
    <w:lvl w:ilvl="0" w:tplc="DF2E64EC">
      <w:start w:val="5"/>
      <w:numFmt w:val="lowerLetter"/>
      <w:lvlText w:val="%1."/>
      <w:lvlJc w:val="left"/>
      <w:pPr>
        <w:ind w:left="-90" w:hanging="360"/>
      </w:pPr>
      <w:rPr>
        <w:rFonts w:hint="default"/>
      </w:rPr>
    </w:lvl>
    <w:lvl w:ilvl="1" w:tplc="10090019" w:tentative="1">
      <w:start w:val="1"/>
      <w:numFmt w:val="lowerLetter"/>
      <w:lvlText w:val="%2."/>
      <w:lvlJc w:val="left"/>
      <w:pPr>
        <w:ind w:left="630" w:hanging="360"/>
      </w:pPr>
    </w:lvl>
    <w:lvl w:ilvl="2" w:tplc="1009001B" w:tentative="1">
      <w:start w:val="1"/>
      <w:numFmt w:val="lowerRoman"/>
      <w:lvlText w:val="%3."/>
      <w:lvlJc w:val="right"/>
      <w:pPr>
        <w:ind w:left="135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2790" w:hanging="360"/>
      </w:pPr>
    </w:lvl>
    <w:lvl w:ilvl="5" w:tplc="1009001B" w:tentative="1">
      <w:start w:val="1"/>
      <w:numFmt w:val="lowerRoman"/>
      <w:lvlText w:val="%6."/>
      <w:lvlJc w:val="right"/>
      <w:pPr>
        <w:ind w:left="3510" w:hanging="180"/>
      </w:pPr>
    </w:lvl>
    <w:lvl w:ilvl="6" w:tplc="1009000F" w:tentative="1">
      <w:start w:val="1"/>
      <w:numFmt w:val="decimal"/>
      <w:lvlText w:val="%7."/>
      <w:lvlJc w:val="left"/>
      <w:pPr>
        <w:ind w:left="4230" w:hanging="360"/>
      </w:pPr>
    </w:lvl>
    <w:lvl w:ilvl="7" w:tplc="10090019" w:tentative="1">
      <w:start w:val="1"/>
      <w:numFmt w:val="lowerLetter"/>
      <w:lvlText w:val="%8."/>
      <w:lvlJc w:val="left"/>
      <w:pPr>
        <w:ind w:left="4950" w:hanging="360"/>
      </w:pPr>
    </w:lvl>
    <w:lvl w:ilvl="8" w:tplc="1009001B" w:tentative="1">
      <w:start w:val="1"/>
      <w:numFmt w:val="lowerRoman"/>
      <w:lvlText w:val="%9."/>
      <w:lvlJc w:val="right"/>
      <w:pPr>
        <w:ind w:left="5670" w:hanging="180"/>
      </w:pPr>
    </w:lvl>
  </w:abstractNum>
  <w:abstractNum w:abstractNumId="32" w15:restartNumberingAfterBreak="0">
    <w:nsid w:val="654E20B4"/>
    <w:multiLevelType w:val="hybridMultilevel"/>
    <w:tmpl w:val="F1C22B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A52D11"/>
    <w:multiLevelType w:val="singleLevel"/>
    <w:tmpl w:val="EFEE0BB6"/>
    <w:lvl w:ilvl="0">
      <w:numFmt w:val="bullet"/>
      <w:lvlText w:val=""/>
      <w:lvlJc w:val="left"/>
      <w:pPr>
        <w:tabs>
          <w:tab w:val="num" w:pos="720"/>
        </w:tabs>
        <w:ind w:left="720" w:hanging="360"/>
      </w:pPr>
      <w:rPr>
        <w:rFonts w:ascii="Wingdings" w:hAnsi="Wingdings" w:hint="default"/>
      </w:rPr>
    </w:lvl>
  </w:abstractNum>
  <w:abstractNum w:abstractNumId="34" w15:restartNumberingAfterBreak="0">
    <w:nsid w:val="671425EB"/>
    <w:multiLevelType w:val="singleLevel"/>
    <w:tmpl w:val="B9D6EAD4"/>
    <w:lvl w:ilvl="0">
      <w:start w:val="2"/>
      <w:numFmt w:val="decimalZero"/>
      <w:lvlText w:val="%1"/>
      <w:lvlJc w:val="left"/>
      <w:pPr>
        <w:tabs>
          <w:tab w:val="num" w:pos="360"/>
        </w:tabs>
        <w:ind w:left="360" w:hanging="360"/>
      </w:pPr>
      <w:rPr>
        <w:rFonts w:hint="default"/>
      </w:rPr>
    </w:lvl>
  </w:abstractNum>
  <w:abstractNum w:abstractNumId="35" w15:restartNumberingAfterBreak="0">
    <w:nsid w:val="677846C7"/>
    <w:multiLevelType w:val="hybridMultilevel"/>
    <w:tmpl w:val="0E4236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182148"/>
    <w:multiLevelType w:val="hybridMultilevel"/>
    <w:tmpl w:val="0E4236BA"/>
    <w:lvl w:ilvl="0" w:tplc="970C356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2A18A9"/>
    <w:multiLevelType w:val="singleLevel"/>
    <w:tmpl w:val="70C6D25E"/>
    <w:lvl w:ilvl="0">
      <w:start w:val="905"/>
      <w:numFmt w:val="bullet"/>
      <w:lvlText w:val=""/>
      <w:lvlJc w:val="left"/>
      <w:pPr>
        <w:tabs>
          <w:tab w:val="num" w:pos="720"/>
        </w:tabs>
        <w:ind w:left="720" w:hanging="720"/>
      </w:pPr>
      <w:rPr>
        <w:rFonts w:ascii="Wingdings" w:hAnsi="Wingdings" w:hint="default"/>
        <w:b/>
        <w:sz w:val="20"/>
      </w:rPr>
    </w:lvl>
  </w:abstractNum>
  <w:abstractNum w:abstractNumId="38" w15:restartNumberingAfterBreak="0">
    <w:nsid w:val="75034C0B"/>
    <w:multiLevelType w:val="hybridMultilevel"/>
    <w:tmpl w:val="2CE497FA"/>
    <w:lvl w:ilvl="0" w:tplc="79A89296">
      <w:start w:val="1"/>
      <w:numFmt w:val="decimal"/>
      <w:lvlText w:val="%1."/>
      <w:lvlJc w:val="left"/>
      <w:pPr>
        <w:ind w:left="-90" w:hanging="360"/>
      </w:pPr>
      <w:rPr>
        <w:rFonts w:hint="default"/>
      </w:rPr>
    </w:lvl>
    <w:lvl w:ilvl="1" w:tplc="10090019" w:tentative="1">
      <w:start w:val="1"/>
      <w:numFmt w:val="lowerLetter"/>
      <w:lvlText w:val="%2."/>
      <w:lvlJc w:val="left"/>
      <w:pPr>
        <w:ind w:left="630" w:hanging="360"/>
      </w:pPr>
    </w:lvl>
    <w:lvl w:ilvl="2" w:tplc="1009001B" w:tentative="1">
      <w:start w:val="1"/>
      <w:numFmt w:val="lowerRoman"/>
      <w:lvlText w:val="%3."/>
      <w:lvlJc w:val="right"/>
      <w:pPr>
        <w:ind w:left="135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2790" w:hanging="360"/>
      </w:pPr>
    </w:lvl>
    <w:lvl w:ilvl="5" w:tplc="1009001B" w:tentative="1">
      <w:start w:val="1"/>
      <w:numFmt w:val="lowerRoman"/>
      <w:lvlText w:val="%6."/>
      <w:lvlJc w:val="right"/>
      <w:pPr>
        <w:ind w:left="3510" w:hanging="180"/>
      </w:pPr>
    </w:lvl>
    <w:lvl w:ilvl="6" w:tplc="1009000F" w:tentative="1">
      <w:start w:val="1"/>
      <w:numFmt w:val="decimal"/>
      <w:lvlText w:val="%7."/>
      <w:lvlJc w:val="left"/>
      <w:pPr>
        <w:ind w:left="4230" w:hanging="360"/>
      </w:pPr>
    </w:lvl>
    <w:lvl w:ilvl="7" w:tplc="10090019" w:tentative="1">
      <w:start w:val="1"/>
      <w:numFmt w:val="lowerLetter"/>
      <w:lvlText w:val="%8."/>
      <w:lvlJc w:val="left"/>
      <w:pPr>
        <w:ind w:left="4950" w:hanging="360"/>
      </w:pPr>
    </w:lvl>
    <w:lvl w:ilvl="8" w:tplc="1009001B" w:tentative="1">
      <w:start w:val="1"/>
      <w:numFmt w:val="lowerRoman"/>
      <w:lvlText w:val="%9."/>
      <w:lvlJc w:val="right"/>
      <w:pPr>
        <w:ind w:left="5670" w:hanging="180"/>
      </w:pPr>
    </w:lvl>
  </w:abstractNum>
  <w:abstractNum w:abstractNumId="39" w15:restartNumberingAfterBreak="0">
    <w:nsid w:val="76380F4A"/>
    <w:multiLevelType w:val="singleLevel"/>
    <w:tmpl w:val="92400EB0"/>
    <w:lvl w:ilvl="0">
      <w:start w:val="2"/>
      <w:numFmt w:val="decimalZero"/>
      <w:lvlText w:val="%1"/>
      <w:lvlJc w:val="left"/>
      <w:pPr>
        <w:tabs>
          <w:tab w:val="num" w:pos="360"/>
        </w:tabs>
        <w:ind w:left="360" w:hanging="360"/>
      </w:pPr>
      <w:rPr>
        <w:rFonts w:hint="default"/>
      </w:rPr>
    </w:lvl>
  </w:abstractNum>
  <w:abstractNum w:abstractNumId="40" w15:restartNumberingAfterBreak="0">
    <w:nsid w:val="7B640D3E"/>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CBA2F3C"/>
    <w:multiLevelType w:val="hybridMultilevel"/>
    <w:tmpl w:val="6AE658EE"/>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32322D"/>
    <w:multiLevelType w:val="singleLevel"/>
    <w:tmpl w:val="9364F03E"/>
    <w:lvl w:ilvl="0">
      <w:numFmt w:val="bullet"/>
      <w:lvlText w:val=""/>
      <w:lvlJc w:val="left"/>
      <w:rPr>
        <w:rFonts w:ascii="Wingdings" w:hAnsi="Wingding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42193756">
    <w:abstractNumId w:val="37"/>
  </w:num>
  <w:num w:numId="2" w16cid:durableId="1723020344">
    <w:abstractNumId w:val="33"/>
  </w:num>
  <w:num w:numId="3" w16cid:durableId="657274458">
    <w:abstractNumId w:val="10"/>
  </w:num>
  <w:num w:numId="4" w16cid:durableId="1014504016">
    <w:abstractNumId w:val="15"/>
  </w:num>
  <w:num w:numId="5" w16cid:durableId="1952395233">
    <w:abstractNumId w:val="11"/>
  </w:num>
  <w:num w:numId="6" w16cid:durableId="1868833350">
    <w:abstractNumId w:val="9"/>
  </w:num>
  <w:num w:numId="7" w16cid:durableId="236717833">
    <w:abstractNumId w:val="40"/>
  </w:num>
  <w:num w:numId="8" w16cid:durableId="1056658002">
    <w:abstractNumId w:val="12"/>
  </w:num>
  <w:num w:numId="9" w16cid:durableId="1429618856">
    <w:abstractNumId w:val="34"/>
  </w:num>
  <w:num w:numId="10" w16cid:durableId="297346321">
    <w:abstractNumId w:val="6"/>
  </w:num>
  <w:num w:numId="11" w16cid:durableId="1596549055">
    <w:abstractNumId w:val="20"/>
  </w:num>
  <w:num w:numId="12" w16cid:durableId="1984196622">
    <w:abstractNumId w:val="13"/>
  </w:num>
  <w:num w:numId="13" w16cid:durableId="404911818">
    <w:abstractNumId w:val="30"/>
  </w:num>
  <w:num w:numId="14" w16cid:durableId="1185628683">
    <w:abstractNumId w:val="39"/>
  </w:num>
  <w:num w:numId="15" w16cid:durableId="1040284257">
    <w:abstractNumId w:val="42"/>
  </w:num>
  <w:num w:numId="16" w16cid:durableId="1023097785">
    <w:abstractNumId w:val="18"/>
  </w:num>
  <w:num w:numId="17" w16cid:durableId="1535466017">
    <w:abstractNumId w:val="17"/>
  </w:num>
  <w:num w:numId="18" w16cid:durableId="342318277">
    <w:abstractNumId w:val="5"/>
  </w:num>
  <w:num w:numId="19" w16cid:durableId="1045644899">
    <w:abstractNumId w:val="27"/>
  </w:num>
  <w:num w:numId="20" w16cid:durableId="1298797423">
    <w:abstractNumId w:val="28"/>
  </w:num>
  <w:num w:numId="21" w16cid:durableId="257761237">
    <w:abstractNumId w:val="22"/>
  </w:num>
  <w:num w:numId="22" w16cid:durableId="513033934">
    <w:abstractNumId w:val="32"/>
  </w:num>
  <w:num w:numId="23" w16cid:durableId="1218780728">
    <w:abstractNumId w:val="25"/>
  </w:num>
  <w:num w:numId="24" w16cid:durableId="524712682">
    <w:abstractNumId w:val="41"/>
  </w:num>
  <w:num w:numId="25" w16cid:durableId="1900626113">
    <w:abstractNumId w:val="36"/>
  </w:num>
  <w:num w:numId="26" w16cid:durableId="171452574">
    <w:abstractNumId w:val="35"/>
  </w:num>
  <w:num w:numId="27" w16cid:durableId="2013533175">
    <w:abstractNumId w:val="1"/>
  </w:num>
  <w:num w:numId="28" w16cid:durableId="687487255">
    <w:abstractNumId w:val="14"/>
  </w:num>
  <w:num w:numId="29" w16cid:durableId="1754160574">
    <w:abstractNumId w:val="0"/>
  </w:num>
  <w:num w:numId="30" w16cid:durableId="533495555">
    <w:abstractNumId w:val="2"/>
  </w:num>
  <w:num w:numId="31" w16cid:durableId="1421639316">
    <w:abstractNumId w:val="4"/>
  </w:num>
  <w:num w:numId="32" w16cid:durableId="892421363">
    <w:abstractNumId w:val="21"/>
  </w:num>
  <w:num w:numId="33" w16cid:durableId="342172569">
    <w:abstractNumId w:val="26"/>
  </w:num>
  <w:num w:numId="34" w16cid:durableId="1027171702">
    <w:abstractNumId w:val="8"/>
  </w:num>
  <w:num w:numId="35" w16cid:durableId="499194426">
    <w:abstractNumId w:val="23"/>
  </w:num>
  <w:num w:numId="36" w16cid:durableId="1787432640">
    <w:abstractNumId w:val="16"/>
  </w:num>
  <w:num w:numId="37" w16cid:durableId="1882204473">
    <w:abstractNumId w:val="38"/>
  </w:num>
  <w:num w:numId="38" w16cid:durableId="1239829296">
    <w:abstractNumId w:val="7"/>
  </w:num>
  <w:num w:numId="39" w16cid:durableId="262348397">
    <w:abstractNumId w:val="19"/>
  </w:num>
  <w:num w:numId="40" w16cid:durableId="1066411496">
    <w:abstractNumId w:val="31"/>
  </w:num>
  <w:num w:numId="41" w16cid:durableId="405154782">
    <w:abstractNumId w:val="3"/>
  </w:num>
  <w:num w:numId="42" w16cid:durableId="741833604">
    <w:abstractNumId w:val="29"/>
  </w:num>
  <w:num w:numId="43" w16cid:durableId="5954817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8" w:dllVersion="513" w:checkStyle="1"/>
  <w:activeWritingStyle w:appName="MSWord" w:lang="en-CA" w:vendorID="8" w:dllVersion="513" w:checkStyle="1"/>
  <w:activeWritingStyle w:appName="MSWord" w:lang="en-GB" w:vendorID="8" w:dllVersion="513" w:checkStyle="1"/>
  <w:activeWritingStyle w:appName="MSWord" w:lang="fr-CA" w:vendorID="9" w:dllVersion="512" w:checkStyle="1"/>
  <w:activeWritingStyle w:appName="MSWord" w:lang="fr-FR" w:vendorID="9" w:dllVersion="512" w:checkStyle="1"/>
  <w:proofState w:spelling="clean" w:grammar="clean"/>
  <w:documentProtection w:edit="forms" w:enforcement="1" w:cryptProviderType="rsaAES" w:cryptAlgorithmClass="hash" w:cryptAlgorithmType="typeAny" w:cryptAlgorithmSid="14" w:cryptSpinCount="100000" w:hash="ENkcF87u1cZ55ajrk/2QaMC9M/wPZPpYxAESwhlRGmWmrqBgq4Psbs2yt8F5wtMm7OG0oonXVR7MkZ+gysCMug==" w:salt="uN0xAhZFQXVy+WH2lccEoA=="/>
  <w:defaultTabStop w:val="720"/>
  <w:displayHorizontalDrawingGridEvery w:val="0"/>
  <w:displayVerticalDrawingGridEvery w:val="0"/>
  <w:doNotUseMarginsForDrawingGridOrigin/>
  <w:noPunctuationKerning/>
  <w:characterSpacingControl w:val="doNotCompress"/>
  <w:hdrShapeDefaults>
    <o:shapedefaults v:ext="edit" spidmax="2050">
      <v:stroke dashstyle="1 1" endarrowwidth="narrow" endarrowlength="short" endcap="roun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ExportToHTMLPath" w:val="P:\OPEN\Merdzas\FORMS_SUSANM\Rowenas Name of Court_files\Name of Court.htm"/>
  </w:docVars>
  <w:rsids>
    <w:rsidRoot w:val="00AD5E88"/>
    <w:rsid w:val="00000F47"/>
    <w:rsid w:val="00005E9F"/>
    <w:rsid w:val="0001383B"/>
    <w:rsid w:val="000179D4"/>
    <w:rsid w:val="00020B41"/>
    <w:rsid w:val="00026A24"/>
    <w:rsid w:val="000313FA"/>
    <w:rsid w:val="00035F7A"/>
    <w:rsid w:val="00036021"/>
    <w:rsid w:val="000363B6"/>
    <w:rsid w:val="000405F9"/>
    <w:rsid w:val="00042D81"/>
    <w:rsid w:val="000447A3"/>
    <w:rsid w:val="000472C7"/>
    <w:rsid w:val="0005198E"/>
    <w:rsid w:val="00053665"/>
    <w:rsid w:val="00060CA3"/>
    <w:rsid w:val="00061754"/>
    <w:rsid w:val="000631F2"/>
    <w:rsid w:val="00066DB9"/>
    <w:rsid w:val="0007471F"/>
    <w:rsid w:val="00075EDE"/>
    <w:rsid w:val="00084144"/>
    <w:rsid w:val="00084DC7"/>
    <w:rsid w:val="00086E03"/>
    <w:rsid w:val="00087266"/>
    <w:rsid w:val="00092C56"/>
    <w:rsid w:val="00096582"/>
    <w:rsid w:val="000978EE"/>
    <w:rsid w:val="000A0E54"/>
    <w:rsid w:val="000A65DD"/>
    <w:rsid w:val="000B2942"/>
    <w:rsid w:val="000B3B3B"/>
    <w:rsid w:val="000B573C"/>
    <w:rsid w:val="000C7AB1"/>
    <w:rsid w:val="000D16B5"/>
    <w:rsid w:val="000D1731"/>
    <w:rsid w:val="000E5145"/>
    <w:rsid w:val="000F1C47"/>
    <w:rsid w:val="00112DA6"/>
    <w:rsid w:val="00112DEB"/>
    <w:rsid w:val="00113434"/>
    <w:rsid w:val="00120761"/>
    <w:rsid w:val="00120F26"/>
    <w:rsid w:val="001230D1"/>
    <w:rsid w:val="00125BB6"/>
    <w:rsid w:val="0013004C"/>
    <w:rsid w:val="0013154A"/>
    <w:rsid w:val="00135794"/>
    <w:rsid w:val="00141B57"/>
    <w:rsid w:val="00153613"/>
    <w:rsid w:val="001614FA"/>
    <w:rsid w:val="00163229"/>
    <w:rsid w:val="00170A8C"/>
    <w:rsid w:val="00170D33"/>
    <w:rsid w:val="00171C73"/>
    <w:rsid w:val="00172169"/>
    <w:rsid w:val="001762BA"/>
    <w:rsid w:val="001806B4"/>
    <w:rsid w:val="00180B1D"/>
    <w:rsid w:val="00181BAE"/>
    <w:rsid w:val="00192D55"/>
    <w:rsid w:val="00193EE7"/>
    <w:rsid w:val="001A1F52"/>
    <w:rsid w:val="001A5610"/>
    <w:rsid w:val="001B4423"/>
    <w:rsid w:val="001B5005"/>
    <w:rsid w:val="001C6195"/>
    <w:rsid w:val="001D36A0"/>
    <w:rsid w:val="001D3720"/>
    <w:rsid w:val="001E111F"/>
    <w:rsid w:val="001F207B"/>
    <w:rsid w:val="001F4410"/>
    <w:rsid w:val="00202FAB"/>
    <w:rsid w:val="002066BD"/>
    <w:rsid w:val="002207B0"/>
    <w:rsid w:val="00222468"/>
    <w:rsid w:val="00224517"/>
    <w:rsid w:val="00226D7A"/>
    <w:rsid w:val="00233444"/>
    <w:rsid w:val="002400E7"/>
    <w:rsid w:val="002644C6"/>
    <w:rsid w:val="002676D5"/>
    <w:rsid w:val="002856F0"/>
    <w:rsid w:val="00291D7D"/>
    <w:rsid w:val="00295420"/>
    <w:rsid w:val="00297B88"/>
    <w:rsid w:val="002A3206"/>
    <w:rsid w:val="002A5120"/>
    <w:rsid w:val="002A652D"/>
    <w:rsid w:val="002A752F"/>
    <w:rsid w:val="002B24A6"/>
    <w:rsid w:val="002B3CF9"/>
    <w:rsid w:val="002B7ACA"/>
    <w:rsid w:val="002C0165"/>
    <w:rsid w:val="002C24BC"/>
    <w:rsid w:val="002C2D31"/>
    <w:rsid w:val="002D5304"/>
    <w:rsid w:val="002F379A"/>
    <w:rsid w:val="002F5829"/>
    <w:rsid w:val="003044FD"/>
    <w:rsid w:val="00305921"/>
    <w:rsid w:val="003170CC"/>
    <w:rsid w:val="00317A3F"/>
    <w:rsid w:val="003207F2"/>
    <w:rsid w:val="00320DB5"/>
    <w:rsid w:val="00326128"/>
    <w:rsid w:val="003306C3"/>
    <w:rsid w:val="00330C47"/>
    <w:rsid w:val="00332AE0"/>
    <w:rsid w:val="00342088"/>
    <w:rsid w:val="00343ADA"/>
    <w:rsid w:val="00346ADF"/>
    <w:rsid w:val="003618D0"/>
    <w:rsid w:val="0036762B"/>
    <w:rsid w:val="00385CC5"/>
    <w:rsid w:val="00392358"/>
    <w:rsid w:val="00393FF6"/>
    <w:rsid w:val="003951E3"/>
    <w:rsid w:val="00395AD8"/>
    <w:rsid w:val="0039645C"/>
    <w:rsid w:val="003B0EFF"/>
    <w:rsid w:val="003B3194"/>
    <w:rsid w:val="003B6E97"/>
    <w:rsid w:val="003B7809"/>
    <w:rsid w:val="003C1703"/>
    <w:rsid w:val="003C410A"/>
    <w:rsid w:val="003C60A6"/>
    <w:rsid w:val="003D4201"/>
    <w:rsid w:val="003D6374"/>
    <w:rsid w:val="003E0CA5"/>
    <w:rsid w:val="003F6D07"/>
    <w:rsid w:val="0040085D"/>
    <w:rsid w:val="004109BA"/>
    <w:rsid w:val="00410C16"/>
    <w:rsid w:val="004153A8"/>
    <w:rsid w:val="0042295F"/>
    <w:rsid w:val="004235D3"/>
    <w:rsid w:val="004274B1"/>
    <w:rsid w:val="0043786D"/>
    <w:rsid w:val="0044132B"/>
    <w:rsid w:val="00444091"/>
    <w:rsid w:val="00446BEA"/>
    <w:rsid w:val="00447385"/>
    <w:rsid w:val="00460396"/>
    <w:rsid w:val="00480E4D"/>
    <w:rsid w:val="00481262"/>
    <w:rsid w:val="00484C3A"/>
    <w:rsid w:val="00492C9D"/>
    <w:rsid w:val="004951EC"/>
    <w:rsid w:val="004A3D36"/>
    <w:rsid w:val="004A7A87"/>
    <w:rsid w:val="004B79A8"/>
    <w:rsid w:val="004C2C59"/>
    <w:rsid w:val="004D40D8"/>
    <w:rsid w:val="004E1C1C"/>
    <w:rsid w:val="004E39BF"/>
    <w:rsid w:val="004F1DF1"/>
    <w:rsid w:val="004F2846"/>
    <w:rsid w:val="00506CB9"/>
    <w:rsid w:val="005115BC"/>
    <w:rsid w:val="00513096"/>
    <w:rsid w:val="00514698"/>
    <w:rsid w:val="00514B76"/>
    <w:rsid w:val="00530C4E"/>
    <w:rsid w:val="00540463"/>
    <w:rsid w:val="005411B7"/>
    <w:rsid w:val="00542968"/>
    <w:rsid w:val="0054710C"/>
    <w:rsid w:val="00560B45"/>
    <w:rsid w:val="00566AFD"/>
    <w:rsid w:val="0056701A"/>
    <w:rsid w:val="00576492"/>
    <w:rsid w:val="005822A9"/>
    <w:rsid w:val="005851C4"/>
    <w:rsid w:val="0059046F"/>
    <w:rsid w:val="005B0558"/>
    <w:rsid w:val="005B39DE"/>
    <w:rsid w:val="005B6F03"/>
    <w:rsid w:val="005C3052"/>
    <w:rsid w:val="005C55BC"/>
    <w:rsid w:val="005D6038"/>
    <w:rsid w:val="005D71F0"/>
    <w:rsid w:val="005D777E"/>
    <w:rsid w:val="005E7519"/>
    <w:rsid w:val="005F07A3"/>
    <w:rsid w:val="005F1DEB"/>
    <w:rsid w:val="005F5AE0"/>
    <w:rsid w:val="005F7B47"/>
    <w:rsid w:val="00600B0E"/>
    <w:rsid w:val="00601D15"/>
    <w:rsid w:val="006050E0"/>
    <w:rsid w:val="006141E0"/>
    <w:rsid w:val="006144F8"/>
    <w:rsid w:val="006163A2"/>
    <w:rsid w:val="00625D73"/>
    <w:rsid w:val="00627E51"/>
    <w:rsid w:val="006354B4"/>
    <w:rsid w:val="0064099A"/>
    <w:rsid w:val="006412F0"/>
    <w:rsid w:val="006524E8"/>
    <w:rsid w:val="006732AC"/>
    <w:rsid w:val="0067455D"/>
    <w:rsid w:val="0067624E"/>
    <w:rsid w:val="0067730C"/>
    <w:rsid w:val="0067799E"/>
    <w:rsid w:val="0068011D"/>
    <w:rsid w:val="00680DC1"/>
    <w:rsid w:val="006832C0"/>
    <w:rsid w:val="00686F4E"/>
    <w:rsid w:val="006921B7"/>
    <w:rsid w:val="006924B3"/>
    <w:rsid w:val="006A4A33"/>
    <w:rsid w:val="006B19E0"/>
    <w:rsid w:val="006C19E7"/>
    <w:rsid w:val="006D1018"/>
    <w:rsid w:val="006D212E"/>
    <w:rsid w:val="006E0D0B"/>
    <w:rsid w:val="006F0711"/>
    <w:rsid w:val="00705B29"/>
    <w:rsid w:val="007144BC"/>
    <w:rsid w:val="00716838"/>
    <w:rsid w:val="00720B88"/>
    <w:rsid w:val="0073314D"/>
    <w:rsid w:val="007403BA"/>
    <w:rsid w:val="00743AAD"/>
    <w:rsid w:val="00746863"/>
    <w:rsid w:val="00747AB5"/>
    <w:rsid w:val="007517E1"/>
    <w:rsid w:val="00761820"/>
    <w:rsid w:val="00763610"/>
    <w:rsid w:val="00765F4E"/>
    <w:rsid w:val="0078389C"/>
    <w:rsid w:val="00783A7D"/>
    <w:rsid w:val="00783B92"/>
    <w:rsid w:val="00794E8E"/>
    <w:rsid w:val="007A63AE"/>
    <w:rsid w:val="007B689C"/>
    <w:rsid w:val="007C0825"/>
    <w:rsid w:val="007C4E93"/>
    <w:rsid w:val="007D3CEC"/>
    <w:rsid w:val="007D3DF7"/>
    <w:rsid w:val="007E5505"/>
    <w:rsid w:val="007F1452"/>
    <w:rsid w:val="007F23BD"/>
    <w:rsid w:val="007F6381"/>
    <w:rsid w:val="00800942"/>
    <w:rsid w:val="00805BE9"/>
    <w:rsid w:val="008101A3"/>
    <w:rsid w:val="00816EB1"/>
    <w:rsid w:val="00827A0A"/>
    <w:rsid w:val="00832115"/>
    <w:rsid w:val="00835B11"/>
    <w:rsid w:val="0084005E"/>
    <w:rsid w:val="008452CA"/>
    <w:rsid w:val="00853406"/>
    <w:rsid w:val="00860640"/>
    <w:rsid w:val="008712A6"/>
    <w:rsid w:val="00875065"/>
    <w:rsid w:val="008835EC"/>
    <w:rsid w:val="008922B1"/>
    <w:rsid w:val="008A34F2"/>
    <w:rsid w:val="008A3B90"/>
    <w:rsid w:val="008B4E62"/>
    <w:rsid w:val="008D0AA7"/>
    <w:rsid w:val="008E0BBD"/>
    <w:rsid w:val="008E5F68"/>
    <w:rsid w:val="008F1873"/>
    <w:rsid w:val="008F7216"/>
    <w:rsid w:val="0091694F"/>
    <w:rsid w:val="00920779"/>
    <w:rsid w:val="009219A7"/>
    <w:rsid w:val="00931A8A"/>
    <w:rsid w:val="009358EE"/>
    <w:rsid w:val="00942F19"/>
    <w:rsid w:val="00943B6A"/>
    <w:rsid w:val="00946211"/>
    <w:rsid w:val="009512E3"/>
    <w:rsid w:val="00951E37"/>
    <w:rsid w:val="00956733"/>
    <w:rsid w:val="00963950"/>
    <w:rsid w:val="00967834"/>
    <w:rsid w:val="00983F66"/>
    <w:rsid w:val="00987256"/>
    <w:rsid w:val="009949CC"/>
    <w:rsid w:val="009A552A"/>
    <w:rsid w:val="009A5824"/>
    <w:rsid w:val="009C0774"/>
    <w:rsid w:val="009C3BAC"/>
    <w:rsid w:val="009C6B4D"/>
    <w:rsid w:val="009D1EAD"/>
    <w:rsid w:val="009D2D25"/>
    <w:rsid w:val="009F17F7"/>
    <w:rsid w:val="009F1FFC"/>
    <w:rsid w:val="009F257E"/>
    <w:rsid w:val="009F3179"/>
    <w:rsid w:val="009F78F0"/>
    <w:rsid w:val="00A00EC5"/>
    <w:rsid w:val="00A02D8A"/>
    <w:rsid w:val="00A04155"/>
    <w:rsid w:val="00A271FB"/>
    <w:rsid w:val="00A27B30"/>
    <w:rsid w:val="00A30187"/>
    <w:rsid w:val="00A325EF"/>
    <w:rsid w:val="00A37681"/>
    <w:rsid w:val="00A5195C"/>
    <w:rsid w:val="00A52061"/>
    <w:rsid w:val="00A52AF9"/>
    <w:rsid w:val="00A52F81"/>
    <w:rsid w:val="00A55663"/>
    <w:rsid w:val="00A639A4"/>
    <w:rsid w:val="00A6715A"/>
    <w:rsid w:val="00A67E37"/>
    <w:rsid w:val="00A772AF"/>
    <w:rsid w:val="00A97458"/>
    <w:rsid w:val="00AA1E61"/>
    <w:rsid w:val="00AA4877"/>
    <w:rsid w:val="00AB1C44"/>
    <w:rsid w:val="00AB4099"/>
    <w:rsid w:val="00AC2561"/>
    <w:rsid w:val="00AD0E9B"/>
    <w:rsid w:val="00AD3023"/>
    <w:rsid w:val="00AD5E88"/>
    <w:rsid w:val="00AD6B9A"/>
    <w:rsid w:val="00AE45D4"/>
    <w:rsid w:val="00AE5340"/>
    <w:rsid w:val="00AE6AF8"/>
    <w:rsid w:val="00AF666C"/>
    <w:rsid w:val="00B02054"/>
    <w:rsid w:val="00B025A3"/>
    <w:rsid w:val="00B02874"/>
    <w:rsid w:val="00B100B6"/>
    <w:rsid w:val="00B104C6"/>
    <w:rsid w:val="00B108F1"/>
    <w:rsid w:val="00B17E46"/>
    <w:rsid w:val="00B2090C"/>
    <w:rsid w:val="00B24953"/>
    <w:rsid w:val="00B2696F"/>
    <w:rsid w:val="00B36E92"/>
    <w:rsid w:val="00B46DE2"/>
    <w:rsid w:val="00B5041A"/>
    <w:rsid w:val="00B5447D"/>
    <w:rsid w:val="00B56B7A"/>
    <w:rsid w:val="00B669B0"/>
    <w:rsid w:val="00B66EFA"/>
    <w:rsid w:val="00B734E4"/>
    <w:rsid w:val="00B741D5"/>
    <w:rsid w:val="00B75D12"/>
    <w:rsid w:val="00B849A0"/>
    <w:rsid w:val="00B86C32"/>
    <w:rsid w:val="00B87389"/>
    <w:rsid w:val="00B919CD"/>
    <w:rsid w:val="00BA05F6"/>
    <w:rsid w:val="00BA3A01"/>
    <w:rsid w:val="00BB4398"/>
    <w:rsid w:val="00BB5E49"/>
    <w:rsid w:val="00BB7317"/>
    <w:rsid w:val="00BD4F65"/>
    <w:rsid w:val="00BE17A7"/>
    <w:rsid w:val="00BF2F0F"/>
    <w:rsid w:val="00BF7807"/>
    <w:rsid w:val="00C001CA"/>
    <w:rsid w:val="00C029A1"/>
    <w:rsid w:val="00C06DCE"/>
    <w:rsid w:val="00C07681"/>
    <w:rsid w:val="00C13676"/>
    <w:rsid w:val="00C160CA"/>
    <w:rsid w:val="00C21FE5"/>
    <w:rsid w:val="00C24AC2"/>
    <w:rsid w:val="00C27045"/>
    <w:rsid w:val="00C27620"/>
    <w:rsid w:val="00C31A70"/>
    <w:rsid w:val="00C3309D"/>
    <w:rsid w:val="00C34805"/>
    <w:rsid w:val="00C35447"/>
    <w:rsid w:val="00C51136"/>
    <w:rsid w:val="00C5304E"/>
    <w:rsid w:val="00C5431A"/>
    <w:rsid w:val="00C65937"/>
    <w:rsid w:val="00C74BC2"/>
    <w:rsid w:val="00C756E2"/>
    <w:rsid w:val="00C97508"/>
    <w:rsid w:val="00CA544F"/>
    <w:rsid w:val="00CB0107"/>
    <w:rsid w:val="00CB172D"/>
    <w:rsid w:val="00CB4297"/>
    <w:rsid w:val="00CB7087"/>
    <w:rsid w:val="00CC232E"/>
    <w:rsid w:val="00CD425D"/>
    <w:rsid w:val="00CD717F"/>
    <w:rsid w:val="00CE1447"/>
    <w:rsid w:val="00CE361F"/>
    <w:rsid w:val="00CE7419"/>
    <w:rsid w:val="00CF064F"/>
    <w:rsid w:val="00CF7F5F"/>
    <w:rsid w:val="00D0656E"/>
    <w:rsid w:val="00D06A1D"/>
    <w:rsid w:val="00D1193C"/>
    <w:rsid w:val="00D13647"/>
    <w:rsid w:val="00D14BB3"/>
    <w:rsid w:val="00D2016C"/>
    <w:rsid w:val="00D229AF"/>
    <w:rsid w:val="00D30103"/>
    <w:rsid w:val="00D3117F"/>
    <w:rsid w:val="00D40DDD"/>
    <w:rsid w:val="00D419A7"/>
    <w:rsid w:val="00D47B36"/>
    <w:rsid w:val="00D50098"/>
    <w:rsid w:val="00D5011B"/>
    <w:rsid w:val="00D5077F"/>
    <w:rsid w:val="00D56D55"/>
    <w:rsid w:val="00D654E8"/>
    <w:rsid w:val="00D65C4A"/>
    <w:rsid w:val="00D71113"/>
    <w:rsid w:val="00D72DE3"/>
    <w:rsid w:val="00D7465F"/>
    <w:rsid w:val="00D748E4"/>
    <w:rsid w:val="00D75A61"/>
    <w:rsid w:val="00D8089E"/>
    <w:rsid w:val="00D818BA"/>
    <w:rsid w:val="00DA1997"/>
    <w:rsid w:val="00DA35DA"/>
    <w:rsid w:val="00DB39B1"/>
    <w:rsid w:val="00DC52D2"/>
    <w:rsid w:val="00DC706A"/>
    <w:rsid w:val="00DD240C"/>
    <w:rsid w:val="00DD3A43"/>
    <w:rsid w:val="00DD4E78"/>
    <w:rsid w:val="00DF224D"/>
    <w:rsid w:val="00DF5151"/>
    <w:rsid w:val="00DF5977"/>
    <w:rsid w:val="00DF6CFA"/>
    <w:rsid w:val="00E104DF"/>
    <w:rsid w:val="00E20CA9"/>
    <w:rsid w:val="00E2369A"/>
    <w:rsid w:val="00E2427D"/>
    <w:rsid w:val="00E2630D"/>
    <w:rsid w:val="00E27467"/>
    <w:rsid w:val="00E34DBD"/>
    <w:rsid w:val="00E35194"/>
    <w:rsid w:val="00E36DAB"/>
    <w:rsid w:val="00E40B40"/>
    <w:rsid w:val="00E55A6C"/>
    <w:rsid w:val="00E55E6F"/>
    <w:rsid w:val="00E568DB"/>
    <w:rsid w:val="00E627C7"/>
    <w:rsid w:val="00E72B1E"/>
    <w:rsid w:val="00E77802"/>
    <w:rsid w:val="00E83328"/>
    <w:rsid w:val="00E93801"/>
    <w:rsid w:val="00E95384"/>
    <w:rsid w:val="00E97785"/>
    <w:rsid w:val="00E97EB8"/>
    <w:rsid w:val="00EA03A2"/>
    <w:rsid w:val="00EA15B3"/>
    <w:rsid w:val="00EA5233"/>
    <w:rsid w:val="00EB0942"/>
    <w:rsid w:val="00EB097C"/>
    <w:rsid w:val="00EC5393"/>
    <w:rsid w:val="00EC7D21"/>
    <w:rsid w:val="00ED0D60"/>
    <w:rsid w:val="00ED5B3B"/>
    <w:rsid w:val="00F03BA0"/>
    <w:rsid w:val="00F05EBE"/>
    <w:rsid w:val="00F070B9"/>
    <w:rsid w:val="00F25BAE"/>
    <w:rsid w:val="00F2737A"/>
    <w:rsid w:val="00F30BD9"/>
    <w:rsid w:val="00F34E1D"/>
    <w:rsid w:val="00F44BF0"/>
    <w:rsid w:val="00F6482A"/>
    <w:rsid w:val="00F82565"/>
    <w:rsid w:val="00F877B4"/>
    <w:rsid w:val="00F9376C"/>
    <w:rsid w:val="00F94D20"/>
    <w:rsid w:val="00FA393E"/>
    <w:rsid w:val="00FA42EA"/>
    <w:rsid w:val="00FA4706"/>
    <w:rsid w:val="00FC5614"/>
    <w:rsid w:val="00FD344E"/>
    <w:rsid w:val="00FE1877"/>
    <w:rsid w:val="00FE45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endarrowwidth="narrow" endarrowlength="short" endcap="round"/>
    </o:shapedefaults>
    <o:shapelayout v:ext="edit">
      <o:idmap v:ext="edit" data="2"/>
    </o:shapelayout>
  </w:shapeDefaults>
  <w:decimalSymbol w:val="."/>
  <w:listSeparator w:val=","/>
  <w14:docId w14:val="631FB690"/>
  <w15:chartTrackingRefBased/>
  <w15:docId w15:val="{44C26631-AD40-4025-AB96-6A72B812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1C6195"/>
    <w:pPr>
      <w:keepNext/>
      <w:spacing w:before="120" w:after="60"/>
      <w:outlineLvl w:val="0"/>
    </w:pPr>
    <w:rPr>
      <w:rFonts w:ascii="Arial" w:hAnsi="Arial"/>
      <w:b/>
      <w:bCs/>
      <w:kern w:val="32"/>
      <w:szCs w:val="32"/>
    </w:rPr>
  </w:style>
  <w:style w:type="paragraph" w:styleId="Heading2">
    <w:name w:val="heading 2"/>
    <w:basedOn w:val="Normal"/>
    <w:next w:val="Normal"/>
    <w:qFormat/>
    <w:rsid w:val="00F44BF0"/>
    <w:pPr>
      <w:outlineLvl w:val="1"/>
    </w:pPr>
    <w:rPr>
      <w:rFonts w:ascii="Arial" w:hAnsi="Arial"/>
      <w:i/>
      <w:iCs/>
    </w:rPr>
  </w:style>
  <w:style w:type="paragraph" w:styleId="Heading3">
    <w:name w:val="heading 3"/>
    <w:basedOn w:val="Normal"/>
    <w:next w:val="Normal"/>
    <w:qFormat/>
    <w:pPr>
      <w:keepNext/>
      <w:jc w:val="center"/>
      <w:outlineLvl w:val="2"/>
    </w:pPr>
    <w:rPr>
      <w:i/>
      <w:iCs/>
      <w:sz w:val="20"/>
    </w:rPr>
  </w:style>
  <w:style w:type="paragraph" w:styleId="Heading4">
    <w:name w:val="heading 4"/>
    <w:basedOn w:val="Normal"/>
    <w:next w:val="Normal"/>
    <w:qFormat/>
    <w:pPr>
      <w:keepNext/>
      <w:outlineLvl w:val="3"/>
    </w:pPr>
    <w:rPr>
      <w:b/>
      <w:bCs/>
      <w:lang w:val="fr-CA"/>
    </w:rPr>
  </w:style>
  <w:style w:type="paragraph" w:styleId="Heading5">
    <w:name w:val="heading 5"/>
    <w:basedOn w:val="Normal"/>
    <w:next w:val="Normal"/>
    <w:qFormat/>
    <w:pPr>
      <w:keepNext/>
      <w:spacing w:before="80"/>
      <w:outlineLvl w:val="4"/>
    </w:pPr>
    <w:rPr>
      <w:rFonts w:cs="Arial"/>
      <w:b/>
    </w:rPr>
  </w:style>
  <w:style w:type="paragraph" w:styleId="Heading6">
    <w:name w:val="heading 6"/>
    <w:basedOn w:val="Normal"/>
    <w:next w:val="Normal"/>
    <w:qFormat/>
    <w:pPr>
      <w:keepNext/>
      <w:spacing w:before="120"/>
      <w:jc w:val="right"/>
      <w:outlineLvl w:val="5"/>
    </w:pPr>
    <w:rPr>
      <w:b/>
      <w:bCs/>
    </w:rPr>
  </w:style>
  <w:style w:type="paragraph" w:styleId="Heading7">
    <w:name w:val="heading 7"/>
    <w:basedOn w:val="Normal"/>
    <w:next w:val="Normal"/>
    <w:qFormat/>
    <w:pPr>
      <w:keepNext/>
      <w:jc w:val="center"/>
      <w:outlineLvl w:val="6"/>
    </w:pPr>
    <w:rPr>
      <w:rFonts w:cs="Arial"/>
      <w:bCs/>
      <w:i/>
      <w:iCs/>
      <w:sz w:val="16"/>
    </w:rPr>
  </w:style>
  <w:style w:type="paragraph" w:styleId="Heading8">
    <w:name w:val="heading 8"/>
    <w:basedOn w:val="Normal"/>
    <w:next w:val="Normal"/>
    <w:qFormat/>
    <w:pPr>
      <w:keepNext/>
      <w:spacing w:before="20"/>
      <w:jc w:val="center"/>
      <w:outlineLvl w:val="7"/>
    </w:pPr>
    <w:rPr>
      <w:rFonts w:cs="Arial"/>
      <w:i/>
      <w:iCs/>
      <w:lang w:val="fr-CA"/>
    </w:rPr>
  </w:style>
  <w:style w:type="paragraph" w:styleId="Heading9">
    <w:name w:val="heading 9"/>
    <w:basedOn w:val="Normal"/>
    <w:next w:val="Normal"/>
    <w:qFormat/>
    <w:pPr>
      <w:keepNext/>
      <w:widowControl w:val="0"/>
      <w:jc w:val="center"/>
      <w:outlineLvl w:val="8"/>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jc w:val="both"/>
    </w:pPr>
    <w:rPr>
      <w:rFonts w:ascii="Arial" w:hAnsi="Arial"/>
      <w:b/>
      <w:snapToGrid w:val="0"/>
      <w:sz w:val="22"/>
    </w:rPr>
  </w:style>
  <w:style w:type="paragraph" w:styleId="BodyText2">
    <w:name w:val="Body Text 2"/>
    <w:basedOn w:val="Normal"/>
    <w:semiHidden/>
    <w:pPr>
      <w:widowControl w:val="0"/>
      <w:tabs>
        <w:tab w:val="left" w:pos="-1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spacing w:line="215" w:lineRule="atLeast"/>
      <w:jc w:val="both"/>
    </w:pPr>
    <w:rPr>
      <w:rFonts w:ascii="Arial" w:hAnsi="Arial"/>
      <w:snapToGrid w:val="0"/>
    </w:rPr>
  </w:style>
  <w:style w:type="paragraph" w:customStyle="1" w:styleId="SignatureDateLine">
    <w:name w:val="Signature &amp; Date Line"/>
    <w:basedOn w:val="normalbody"/>
    <w:pPr>
      <w:spacing w:before="20"/>
      <w:jc w:val="center"/>
    </w:pPr>
    <w:rPr>
      <w:i/>
      <w:sz w:val="18"/>
    </w:rPr>
  </w:style>
  <w:style w:type="paragraph" w:customStyle="1" w:styleId="normalbody">
    <w:name w:val="normal body"/>
    <w:basedOn w:val="Normal"/>
    <w:rsid w:val="00042D81"/>
    <w:rPr>
      <w:rFonts w:ascii="Arial" w:hAnsi="Arial"/>
      <w:sz w:val="20"/>
    </w:rPr>
  </w:style>
  <w:style w:type="paragraph" w:styleId="BodyText">
    <w:name w:val="Body Text"/>
    <w:basedOn w:val="Normal"/>
    <w:semiHidden/>
    <w:rPr>
      <w:sz w:val="17"/>
    </w:rPr>
  </w:style>
  <w:style w:type="paragraph" w:styleId="Header">
    <w:name w:val="header"/>
    <w:basedOn w:val="Normal"/>
    <w:semiHidden/>
    <w:pPr>
      <w:tabs>
        <w:tab w:val="center" w:pos="4320"/>
        <w:tab w:val="right" w:pos="8640"/>
      </w:tabs>
    </w:pPr>
  </w:style>
  <w:style w:type="paragraph" w:styleId="Footer">
    <w:name w:val="footer"/>
    <w:basedOn w:val="Normal"/>
    <w:semiHidden/>
    <w:rPr>
      <w:rFonts w:ascii="Times" w:hAnsi="Times"/>
    </w:rPr>
  </w:style>
  <w:style w:type="paragraph" w:styleId="BodyText3">
    <w:name w:val="Body Text 3"/>
    <w:basedOn w:val="Normal"/>
    <w:semiHidden/>
    <w:rPr>
      <w:i/>
      <w:sz w:val="17"/>
    </w:rPr>
  </w:style>
  <w:style w:type="paragraph" w:customStyle="1" w:styleId="PersonTitle">
    <w:name w:val="Person Title"/>
    <w:basedOn w:val="normalbody"/>
    <w:pPr>
      <w:spacing w:before="120" w:after="40"/>
    </w:pPr>
    <w:rPr>
      <w:b/>
      <w:bCs/>
    </w:rPr>
  </w:style>
  <w:style w:type="paragraph" w:customStyle="1" w:styleId="UserInstructions">
    <w:name w:val="User Instructions"/>
    <w:basedOn w:val="normalbody"/>
    <w:next w:val="Normal"/>
    <w:pPr>
      <w:spacing w:before="20"/>
    </w:pPr>
    <w:rPr>
      <w:i/>
      <w:sz w:val="18"/>
    </w:rPr>
  </w:style>
  <w:style w:type="paragraph" w:customStyle="1" w:styleId="CourtFileNumber">
    <w:name w:val="Court File Number"/>
    <w:basedOn w:val="normalbody"/>
    <w:next w:val="Normal"/>
    <w:pPr>
      <w:spacing w:before="20" w:after="360"/>
    </w:pPr>
    <w:rPr>
      <w:sz w:val="16"/>
    </w:rPr>
  </w:style>
  <w:style w:type="paragraph" w:customStyle="1" w:styleId="PersonInformation">
    <w:name w:val="Person Information"/>
    <w:basedOn w:val="normalbody"/>
    <w:pPr>
      <w:spacing w:before="40" w:after="40"/>
      <w:jc w:val="both"/>
    </w:pPr>
    <w:rPr>
      <w:rFonts w:cs="Arial"/>
      <w:i/>
      <w:sz w:val="16"/>
    </w:rPr>
  </w:style>
  <w:style w:type="paragraph" w:customStyle="1" w:styleId="normal2ptbefore">
    <w:name w:val="normal 2 pt before"/>
    <w:basedOn w:val="normalbody"/>
    <w:pPr>
      <w:spacing w:before="40"/>
    </w:pPr>
  </w:style>
  <w:style w:type="paragraph" w:customStyle="1" w:styleId="normal6ptbefore">
    <w:name w:val="normal 6 pt before"/>
    <w:basedOn w:val="normalbody"/>
    <w:rsid w:val="00E2369A"/>
    <w:pPr>
      <w:spacing w:before="120" w:line="300" w:lineRule="auto"/>
    </w:pPr>
  </w:style>
  <w:style w:type="paragraph" w:customStyle="1" w:styleId="Province">
    <w:name w:val="Province"/>
    <w:basedOn w:val="normalbody"/>
    <w:pPr>
      <w:jc w:val="center"/>
    </w:pPr>
    <w:rPr>
      <w:bCs/>
      <w:i/>
      <w:caps/>
    </w:rPr>
  </w:style>
  <w:style w:type="paragraph" w:customStyle="1" w:styleId="Seal">
    <w:name w:val="Seal"/>
    <w:basedOn w:val="normalbody"/>
    <w:pPr>
      <w:spacing w:after="480"/>
      <w:jc w:val="center"/>
    </w:pPr>
    <w:rPr>
      <w:caps/>
    </w:rPr>
  </w:style>
  <w:style w:type="paragraph" w:customStyle="1" w:styleId="CheckBox">
    <w:name w:val="Check Box"/>
    <w:basedOn w:val="normalbody"/>
  </w:style>
  <w:style w:type="paragraph" w:customStyle="1" w:styleId="NextPageInformation">
    <w:name w:val="Next Page Information"/>
    <w:basedOn w:val="normalbody"/>
    <w:pPr>
      <w:spacing w:before="40"/>
      <w:jc w:val="right"/>
    </w:pPr>
    <w:rPr>
      <w:i/>
      <w:sz w:val="16"/>
    </w:rPr>
  </w:style>
  <w:style w:type="paragraph" w:customStyle="1" w:styleId="FormInformation">
    <w:name w:val="Form Information"/>
    <w:basedOn w:val="FormNumber"/>
    <w:pPr>
      <w:spacing w:before="120"/>
    </w:pPr>
    <w:rPr>
      <w:b w:val="0"/>
      <w:i/>
      <w:sz w:val="18"/>
    </w:rPr>
  </w:style>
  <w:style w:type="paragraph" w:customStyle="1" w:styleId="CourtInformation">
    <w:name w:val="Court Information"/>
    <w:basedOn w:val="normalbody"/>
    <w:pPr>
      <w:spacing w:before="20"/>
      <w:jc w:val="center"/>
    </w:pPr>
    <w:rPr>
      <w:i/>
      <w:sz w:val="18"/>
    </w:rPr>
  </w:style>
  <w:style w:type="paragraph" w:customStyle="1" w:styleId="Bullet">
    <w:name w:val="Bullet"/>
    <w:basedOn w:val="normalbody"/>
    <w:pPr>
      <w:jc w:val="right"/>
    </w:pPr>
    <w:rPr>
      <w:sz w:val="24"/>
      <w:lang w:val="fr-CA"/>
    </w:rPr>
  </w:style>
  <w:style w:type="paragraph" w:customStyle="1" w:styleId="FormandName">
    <w:name w:val="Form # and Name"/>
    <w:basedOn w:val="normalbody"/>
    <w:pPr>
      <w:spacing w:before="40"/>
      <w:jc w:val="right"/>
    </w:pPr>
    <w:rPr>
      <w:b/>
    </w:rPr>
  </w:style>
  <w:style w:type="paragraph" w:customStyle="1" w:styleId="FormandName2ndpg">
    <w:name w:val="Form # and Name 2nd pg"/>
    <w:basedOn w:val="normalbody"/>
    <w:rPr>
      <w:b/>
    </w:rPr>
  </w:style>
  <w:style w:type="paragraph" w:customStyle="1" w:styleId="normal12ptbefore">
    <w:name w:val="normal 12 pt before"/>
    <w:basedOn w:val="normalbody"/>
    <w:rsid w:val="00E2369A"/>
    <w:pPr>
      <w:spacing w:before="240" w:line="300" w:lineRule="auto"/>
    </w:pPr>
  </w:style>
  <w:style w:type="paragraph" w:customStyle="1" w:styleId="SectionTitle">
    <w:name w:val="Section Title"/>
    <w:basedOn w:val="normalbody"/>
    <w:pPr>
      <w:spacing w:before="240"/>
      <w:jc w:val="center"/>
    </w:pPr>
    <w:rPr>
      <w:b/>
    </w:rPr>
  </w:style>
  <w:style w:type="paragraph" w:customStyle="1" w:styleId="Party">
    <w:name w:val="Party"/>
    <w:basedOn w:val="normalbody"/>
    <w:pPr>
      <w:spacing w:before="120" w:after="40"/>
    </w:pPr>
    <w:rPr>
      <w:b/>
      <w:bCs/>
    </w:rPr>
  </w:style>
  <w:style w:type="paragraph" w:customStyle="1" w:styleId="ServiceRequirements">
    <w:name w:val="Service Requirements"/>
    <w:basedOn w:val="normalbody"/>
    <w:pPr>
      <w:spacing w:before="40" w:after="40"/>
      <w:jc w:val="both"/>
    </w:pPr>
    <w:rPr>
      <w:rFonts w:cs="Arial"/>
      <w:i/>
      <w:sz w:val="16"/>
    </w:rPr>
  </w:style>
  <w:style w:type="paragraph" w:customStyle="1" w:styleId="CourtName">
    <w:name w:val="Court Name"/>
    <w:basedOn w:val="normalbody"/>
    <w:pPr>
      <w:jc w:val="center"/>
    </w:pPr>
    <w:rPr>
      <w:sz w:val="18"/>
    </w:rPr>
  </w:style>
  <w:style w:type="paragraph" w:customStyle="1" w:styleId="FormCode">
    <w:name w:val="Form Code"/>
    <w:basedOn w:val="NextPageInformation"/>
    <w:pPr>
      <w:jc w:val="left"/>
    </w:pPr>
    <w:rPr>
      <w:i w:val="0"/>
      <w:iCs/>
    </w:rPr>
  </w:style>
  <w:style w:type="paragraph" w:customStyle="1" w:styleId="CourtAddress">
    <w:name w:val="Court Address"/>
    <w:basedOn w:val="normalbody"/>
    <w:pPr>
      <w:spacing w:before="20"/>
      <w:jc w:val="center"/>
    </w:pPr>
    <w:rPr>
      <w:i/>
      <w:sz w:val="18"/>
    </w:rPr>
  </w:style>
  <w:style w:type="paragraph" w:customStyle="1" w:styleId="FormNumberandName">
    <w:name w:val="Form Number and Name"/>
    <w:basedOn w:val="normalbody"/>
    <w:pPr>
      <w:spacing w:before="40"/>
      <w:jc w:val="right"/>
    </w:pPr>
    <w:rPr>
      <w:b/>
    </w:rPr>
  </w:style>
  <w:style w:type="paragraph" w:customStyle="1" w:styleId="normalbody12ptbefore">
    <w:name w:val="normal body 12 pt before"/>
    <w:basedOn w:val="normalbody"/>
    <w:pPr>
      <w:spacing w:before="240"/>
    </w:pPr>
  </w:style>
  <w:style w:type="paragraph" w:customStyle="1" w:styleId="FillableField">
    <w:name w:val="Fillable Field"/>
    <w:basedOn w:val="normalbody"/>
    <w:pPr>
      <w:widowControl w:val="0"/>
      <w:spacing w:after="10"/>
    </w:pPr>
    <w:rPr>
      <w:b/>
      <w:bCs/>
      <w:color w:val="0000FF"/>
    </w:rPr>
  </w:style>
  <w:style w:type="paragraph" w:customStyle="1" w:styleId="FormNumberandName2ndpg">
    <w:name w:val="Form Number and Name 2nd pg"/>
    <w:basedOn w:val="normalbody"/>
    <w:rPr>
      <w:b/>
    </w:rPr>
  </w:style>
  <w:style w:type="paragraph" w:customStyle="1" w:styleId="FormName">
    <w:name w:val="Form Name"/>
    <w:basedOn w:val="Normal"/>
    <w:pPr>
      <w:tabs>
        <w:tab w:val="right" w:pos="2102"/>
      </w:tabs>
      <w:jc w:val="right"/>
    </w:pPr>
    <w:rPr>
      <w:b/>
      <w:snapToGrid w:val="0"/>
      <w:sz w:val="20"/>
      <w:szCs w:val="20"/>
    </w:rPr>
  </w:style>
  <w:style w:type="character" w:styleId="PageNumber">
    <w:name w:val="page number"/>
    <w:basedOn w:val="DefaultParagraphFont"/>
    <w:semiHidden/>
  </w:style>
  <w:style w:type="paragraph" w:customStyle="1" w:styleId="LanguageonReverse">
    <w:name w:val="Language on Reverse"/>
    <w:basedOn w:val="FormCode"/>
    <w:pPr>
      <w:jc w:val="right"/>
    </w:pPr>
    <w:rPr>
      <w:bCs/>
    </w:rPr>
  </w:style>
  <w:style w:type="paragraph" w:customStyle="1" w:styleId="FormNumber">
    <w:name w:val="Form Number"/>
    <w:basedOn w:val="normalbody"/>
    <w:pPr>
      <w:spacing w:before="20"/>
      <w:jc w:val="right"/>
    </w:pPr>
    <w:rPr>
      <w:b/>
      <w:sz w:val="16"/>
    </w:rPr>
  </w:style>
  <w:style w:type="paragraph" w:customStyle="1" w:styleId="FormTitle">
    <w:name w:val="Form Title"/>
    <w:basedOn w:val="normalbody"/>
    <w:next w:val="Normal"/>
    <w:pPr>
      <w:spacing w:after="120"/>
      <w:jc w:val="center"/>
      <w:outlineLvl w:val="0"/>
    </w:pPr>
    <w:rPr>
      <w:b/>
      <w:sz w:val="24"/>
      <w:szCs w:val="20"/>
    </w:rPr>
  </w:style>
  <w:style w:type="paragraph" w:customStyle="1" w:styleId="French">
    <w:name w:val="French"/>
    <w:basedOn w:val="normalbody"/>
    <w:rPr>
      <w:i/>
      <w:iCs/>
      <w:lang w:val="fr-CA"/>
    </w:rPr>
  </w:style>
  <w:style w:type="paragraph" w:customStyle="1" w:styleId="normal18ptbefore">
    <w:name w:val="normal 18 pt before"/>
    <w:basedOn w:val="normalbody"/>
    <w:pPr>
      <w:spacing w:before="360"/>
    </w:pPr>
  </w:style>
  <w:style w:type="paragraph" w:customStyle="1" w:styleId="normal2ptbeforeafter">
    <w:name w:val="normal 2 pt before after"/>
    <w:basedOn w:val="normalbody"/>
    <w:pPr>
      <w:spacing w:before="40" w:after="40"/>
    </w:pPr>
  </w:style>
  <w:style w:type="paragraph" w:customStyle="1" w:styleId="normal6pt">
    <w:name w:val="normal 6 pt"/>
    <w:basedOn w:val="normalbody"/>
    <w:rPr>
      <w:sz w:val="12"/>
    </w:rPr>
  </w:style>
  <w:style w:type="paragraph" w:customStyle="1" w:styleId="normalbody7pt">
    <w:name w:val="normal body 7 pt"/>
    <w:basedOn w:val="normalbody"/>
    <w:rPr>
      <w:sz w:val="14"/>
    </w:rPr>
  </w:style>
  <w:style w:type="paragraph" w:customStyle="1" w:styleId="normalbody8pt">
    <w:name w:val="normal body 8 pt"/>
    <w:basedOn w:val="normalbody"/>
    <w:rPr>
      <w:sz w:val="16"/>
    </w:rPr>
  </w:style>
  <w:style w:type="paragraph" w:customStyle="1" w:styleId="Accessibility">
    <w:name w:val="Accessibility"/>
    <w:basedOn w:val="NextPageInformation"/>
    <w:rsid w:val="007C4E93"/>
    <w:pPr>
      <w:widowControl w:val="0"/>
      <w:spacing w:before="0"/>
      <w:jc w:val="center"/>
    </w:pPr>
    <w:rPr>
      <w:rFonts w:cs="Arial"/>
      <w:i w:val="0"/>
      <w:sz w:val="28"/>
      <w:szCs w:val="28"/>
      <w:lang w:eastAsia="en-CA"/>
    </w:rPr>
  </w:style>
  <w:style w:type="character" w:styleId="Hyperlink">
    <w:name w:val="Hyperlink"/>
    <w:uiPriority w:val="99"/>
    <w:unhideWhenUsed/>
    <w:rsid w:val="0039645C"/>
    <w:rPr>
      <w:color w:val="0563C1"/>
      <w:u w:val="single"/>
    </w:rPr>
  </w:style>
  <w:style w:type="character" w:styleId="FollowedHyperlink">
    <w:name w:val="FollowedHyperlink"/>
    <w:uiPriority w:val="99"/>
    <w:semiHidden/>
    <w:unhideWhenUsed/>
    <w:rsid w:val="006354B4"/>
    <w:rPr>
      <w:color w:val="954F72"/>
      <w:u w:val="single"/>
    </w:rPr>
  </w:style>
  <w:style w:type="character" w:customStyle="1" w:styleId="Mentionnonrsolue">
    <w:name w:val="Mention non résolue"/>
    <w:uiPriority w:val="99"/>
    <w:semiHidden/>
    <w:unhideWhenUsed/>
    <w:rsid w:val="001762BA"/>
    <w:rPr>
      <w:color w:val="605E5C"/>
      <w:shd w:val="clear" w:color="auto" w:fill="E1DFDD"/>
    </w:rPr>
  </w:style>
  <w:style w:type="character" w:styleId="UnresolvedMention">
    <w:name w:val="Unresolved Mention"/>
    <w:uiPriority w:val="99"/>
    <w:semiHidden/>
    <w:unhideWhenUsed/>
    <w:rsid w:val="00D13647"/>
    <w:rPr>
      <w:color w:val="605E5C"/>
      <w:shd w:val="clear" w:color="auto" w:fill="E1DFDD"/>
    </w:rPr>
  </w:style>
  <w:style w:type="paragraph" w:customStyle="1" w:styleId="fillablefield0">
    <w:name w:val="fillable field"/>
    <w:basedOn w:val="Normal"/>
    <w:rsid w:val="004274B1"/>
    <w:pPr>
      <w:widowControl w:val="0"/>
      <w:spacing w:after="20"/>
      <w:jc w:val="both"/>
    </w:pPr>
    <w:rPr>
      <w:rFonts w:ascii="Arial" w:hAnsi="Arial"/>
      <w:b/>
      <w:color w:val="0000FF"/>
      <w:sz w:val="20"/>
    </w:rPr>
  </w:style>
  <w:style w:type="character" w:styleId="Strong">
    <w:name w:val="Strong"/>
    <w:uiPriority w:val="22"/>
    <w:rsid w:val="00743AAD"/>
    <w:rPr>
      <w:b/>
      <w:bCs/>
    </w:rPr>
  </w:style>
  <w:style w:type="paragraph" w:styleId="ListParagraph">
    <w:name w:val="List Paragraph"/>
    <w:basedOn w:val="Normal"/>
    <w:uiPriority w:val="34"/>
    <w:rsid w:val="00743AAD"/>
    <w:pPr>
      <w:spacing w:after="200" w:line="276" w:lineRule="auto"/>
      <w:ind w:left="720"/>
      <w:contextualSpacing/>
    </w:pPr>
    <w:rPr>
      <w:rFonts w:asciiTheme="minorHAnsi" w:eastAsiaTheme="minorHAnsi" w:hAnsiTheme="minorHAnsi" w:cstheme="minorBidi"/>
      <w:szCs w:val="22"/>
    </w:rPr>
  </w:style>
  <w:style w:type="table" w:styleId="TableGrid">
    <w:name w:val="Table Grid"/>
    <w:basedOn w:val="TableNormal"/>
    <w:uiPriority w:val="59"/>
    <w:rsid w:val="001D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4698"/>
    <w:rPr>
      <w:sz w:val="24"/>
      <w:szCs w:val="24"/>
      <w:lang w:eastAsia="en-US"/>
    </w:rPr>
  </w:style>
  <w:style w:type="character" w:styleId="CommentReference">
    <w:name w:val="annotation reference"/>
    <w:basedOn w:val="DefaultParagraphFont"/>
    <w:uiPriority w:val="99"/>
    <w:semiHidden/>
    <w:unhideWhenUsed/>
    <w:rsid w:val="00B24953"/>
    <w:rPr>
      <w:sz w:val="16"/>
      <w:szCs w:val="16"/>
    </w:rPr>
  </w:style>
  <w:style w:type="paragraph" w:styleId="CommentText">
    <w:name w:val="annotation text"/>
    <w:basedOn w:val="Normal"/>
    <w:link w:val="CommentTextChar"/>
    <w:uiPriority w:val="99"/>
    <w:unhideWhenUsed/>
    <w:rsid w:val="00B24953"/>
    <w:rPr>
      <w:sz w:val="20"/>
      <w:szCs w:val="20"/>
    </w:rPr>
  </w:style>
  <w:style w:type="character" w:customStyle="1" w:styleId="CommentTextChar">
    <w:name w:val="Comment Text Char"/>
    <w:basedOn w:val="DefaultParagraphFont"/>
    <w:link w:val="CommentText"/>
    <w:uiPriority w:val="99"/>
    <w:rsid w:val="00B24953"/>
    <w:rPr>
      <w:lang w:eastAsia="en-US"/>
    </w:rPr>
  </w:style>
  <w:style w:type="paragraph" w:styleId="CommentSubject">
    <w:name w:val="annotation subject"/>
    <w:basedOn w:val="CommentText"/>
    <w:next w:val="CommentText"/>
    <w:link w:val="CommentSubjectChar"/>
    <w:uiPriority w:val="99"/>
    <w:semiHidden/>
    <w:unhideWhenUsed/>
    <w:rsid w:val="00B24953"/>
    <w:rPr>
      <w:b/>
      <w:bCs/>
    </w:rPr>
  </w:style>
  <w:style w:type="character" w:customStyle="1" w:styleId="CommentSubjectChar">
    <w:name w:val="Comment Subject Char"/>
    <w:basedOn w:val="CommentTextChar"/>
    <w:link w:val="CommentSubject"/>
    <w:uiPriority w:val="99"/>
    <w:semiHidden/>
    <w:rsid w:val="00B2495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10391">
      <w:bodyDiv w:val="1"/>
      <w:marLeft w:val="0"/>
      <w:marRight w:val="0"/>
      <w:marTop w:val="0"/>
      <w:marBottom w:val="0"/>
      <w:divBdr>
        <w:top w:val="none" w:sz="0" w:space="0" w:color="auto"/>
        <w:left w:val="none" w:sz="0" w:space="0" w:color="auto"/>
        <w:bottom w:val="none" w:sz="0" w:space="0" w:color="auto"/>
        <w:right w:val="none" w:sz="0" w:space="0" w:color="auto"/>
      </w:divBdr>
    </w:div>
    <w:div w:id="997732888">
      <w:bodyDiv w:val="1"/>
      <w:marLeft w:val="0"/>
      <w:marRight w:val="0"/>
      <w:marTop w:val="0"/>
      <w:marBottom w:val="0"/>
      <w:divBdr>
        <w:top w:val="none" w:sz="0" w:space="0" w:color="auto"/>
        <w:left w:val="none" w:sz="0" w:space="0" w:color="auto"/>
        <w:bottom w:val="none" w:sz="0" w:space="0" w:color="auto"/>
        <w:right w:val="none" w:sz="0" w:space="0" w:color="auto"/>
      </w:divBdr>
    </w:div>
    <w:div w:id="17569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ntario.ca/lois/reglement/990114"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ontariocourtforms.on.ca/fr/family-law-rul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98e8b0b-e404-48ef-87ef-d67956fb05fb" xsi:nil="true"/>
    <lcf76f155ced4ddcb4097134ff3c332f xmlns="c6647d62-2f12-4c78-887a-02a693d257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E8390E6C1AF6469C2AB571354B7616" ma:contentTypeVersion="15" ma:contentTypeDescription="Create a new document." ma:contentTypeScope="" ma:versionID="ab9770e0dd0b5f96d2e939c8816558c4">
  <xsd:schema xmlns:xsd="http://www.w3.org/2001/XMLSchema" xmlns:xs="http://www.w3.org/2001/XMLSchema" xmlns:p="http://schemas.microsoft.com/office/2006/metadata/properties" xmlns:ns2="c6647d62-2f12-4c78-887a-02a693d257b5" xmlns:ns3="d98e8b0b-e404-48ef-87ef-d67956fb05fb" targetNamespace="http://schemas.microsoft.com/office/2006/metadata/properties" ma:root="true" ma:fieldsID="d1feacc303c393a62ad17b0649b67192" ns2:_="" ns3:_="">
    <xsd:import namespace="c6647d62-2f12-4c78-887a-02a693d257b5"/>
    <xsd:import namespace="d98e8b0b-e404-48ef-87ef-d67956fb05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7d62-2f12-4c78-887a-02a693d25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e8b0b-e404-48ef-87ef-d67956fb05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4891e-245a-47c6-963d-98d3d3e9d896}" ma:internalName="TaxCatchAll" ma:showField="CatchAllData" ma:web="d98e8b0b-e404-48ef-87ef-d67956fb05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EACF3-1737-49E3-80D6-83DC075360A2}">
  <ds:schemaRefs>
    <ds:schemaRef ds:uri="http://schemas.openxmlformats.org/officeDocument/2006/bibliography"/>
  </ds:schemaRefs>
</ds:datastoreItem>
</file>

<file path=customXml/itemProps2.xml><?xml version="1.0" encoding="utf-8"?>
<ds:datastoreItem xmlns:ds="http://schemas.openxmlformats.org/officeDocument/2006/customXml" ds:itemID="{CCED1326-AFDA-4C43-8EEF-17C8A366FE42}">
  <ds:schemaRefs>
    <ds:schemaRef ds:uri="http://schemas.microsoft.com/office/2006/metadata/properties"/>
    <ds:schemaRef ds:uri="http://www.w3.org/XML/1998/namespace"/>
    <ds:schemaRef ds:uri="http://purl.org/dc/dcmitype/"/>
    <ds:schemaRef ds:uri="d98e8b0b-e404-48ef-87ef-d67956fb05f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6647d62-2f12-4c78-887a-02a693d257b5"/>
    <ds:schemaRef ds:uri="http://purl.org/dc/terms/"/>
  </ds:schemaRefs>
</ds:datastoreItem>
</file>

<file path=customXml/itemProps3.xml><?xml version="1.0" encoding="utf-8"?>
<ds:datastoreItem xmlns:ds="http://schemas.openxmlformats.org/officeDocument/2006/customXml" ds:itemID="{676B924F-8A60-41B1-A957-F36B91A3B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47d62-2f12-4c78-887a-02a693d257b5"/>
    <ds:schemaRef ds:uri="d98e8b0b-e404-48ef-87ef-d67956fb0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E549B2-95E8-479F-8FFA-C7C0E744EA81}">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1779</TotalTime>
  <Pages>3</Pages>
  <Words>1022</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Demande d’approbation d’audience de règlement judiciaire exécutoire des différends</vt:lpstr>
    </vt:vector>
  </TitlesOfParts>
  <Manager/>
  <Company>MAG</Company>
  <LinksUpToDate>false</LinksUpToDate>
  <CharactersWithSpaces>6917</CharactersWithSpaces>
  <SharedDoc>false</SharedDoc>
  <HLinks>
    <vt:vector size="12" baseType="variant">
      <vt:variant>
        <vt:i4>2883708</vt:i4>
      </vt:variant>
      <vt:variant>
        <vt:i4>389</vt:i4>
      </vt:variant>
      <vt:variant>
        <vt:i4>0</vt:i4>
      </vt:variant>
      <vt:variant>
        <vt:i4>5</vt:i4>
      </vt:variant>
      <vt:variant>
        <vt:lpwstr>https://stepstojustice.ca/legal-topic/family-law/out-court-options</vt:lpwstr>
      </vt:variant>
      <vt:variant>
        <vt:lpwstr/>
      </vt:variant>
      <vt:variant>
        <vt:i4>7143481</vt:i4>
      </vt:variant>
      <vt:variant>
        <vt:i4>78</vt:i4>
      </vt:variant>
      <vt:variant>
        <vt:i4>0</vt:i4>
      </vt:variant>
      <vt:variant>
        <vt:i4>5</vt:i4>
      </vt:variant>
      <vt:variant>
        <vt:lpwstr>https://www.ontario.ca/fr/page/depot-documents-cour-de-la-famille-en-ligne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d’approbation d’audience de règlement judiciaire exécutoire des différends</dc:title>
  <dc:subject/>
  <dc:creator>Rottman, M.</dc:creator>
  <cp:keywords/>
  <dc:description/>
  <cp:lastModifiedBy>Rottman, Mike (MAG)</cp:lastModifiedBy>
  <cp:revision>10</cp:revision>
  <cp:lastPrinted>2023-05-29T16:22:00Z</cp:lastPrinted>
  <dcterms:created xsi:type="dcterms:W3CDTF">2026-04-24T20:07:00Z</dcterms:created>
  <dcterms:modified xsi:type="dcterms:W3CDTF">2026-04-28T20:21:00Z</dcterms:modified>
  <cp:category>Family Court - BJDR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2021-11-18T14:55:23Z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82786dc3-6fb6-43f7-8ab5-34c415c6bb4b</vt:lpwstr>
  </property>
  <property fmtid="{D5CDD505-2E9C-101B-9397-08002B2CF9AE}" pid="8" name="MSIP_Label_034a106e-6316-442c-ad35-738afd673d2b_ContentBits">
    <vt:lpwstr>0</vt:lpwstr>
  </property>
  <property fmtid="{D5CDD505-2E9C-101B-9397-08002B2CF9AE}" pid="9" name="ContentTypeId">
    <vt:lpwstr>0x0101005DE8390E6C1AF6469C2AB571354B7616</vt:lpwstr>
  </property>
  <property fmtid="{D5CDD505-2E9C-101B-9397-08002B2CF9AE}" pid="10" name="MediaServiceImageTags">
    <vt:lpwstr/>
  </property>
</Properties>
</file>