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4894"/>
        <w:gridCol w:w="217"/>
        <w:gridCol w:w="2107"/>
        <w:gridCol w:w="153"/>
        <w:gridCol w:w="3294"/>
        <w:gridCol w:w="9"/>
      </w:tblGrid>
      <w:tr w:rsidR="004274B1" w14:paraId="3B64FF50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Default="004274B1" w:rsidP="00521F86">
            <w:pPr>
              <w:pStyle w:val="Province"/>
            </w:pPr>
            <w:r>
              <w:t xml:space="preserve">ONTARIO </w:t>
            </w:r>
          </w:p>
        </w:tc>
      </w:tr>
      <w:tr w:rsidR="004274B1" w14:paraId="0451B119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Default="004274B1" w:rsidP="004274B1">
            <w:pPr>
              <w:pStyle w:val="fillablefield0"/>
              <w:ind w:left="-471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424B9A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Default="004274B1" w:rsidP="00521F86">
            <w:pPr>
              <w:pStyle w:val="CourtFileNumber"/>
              <w:spacing w:after="0"/>
            </w:pPr>
            <w:r>
              <w:t>Court File Number</w:t>
            </w:r>
          </w:p>
          <w:p w14:paraId="238A1B9A" w14:textId="77777777" w:rsidR="004274B1" w:rsidRDefault="004274B1" w:rsidP="00521F86">
            <w:pPr>
              <w:pStyle w:val="fillablefield0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274B1" w14:paraId="55A1103B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top w:val="dotted" w:sz="4" w:space="0" w:color="auto"/>
            </w:tcBorders>
            <w:noWrap/>
          </w:tcPr>
          <w:p w14:paraId="4D03D0DE" w14:textId="77777777" w:rsidR="004274B1" w:rsidRDefault="004274B1" w:rsidP="00521F86">
            <w:pPr>
              <w:pStyle w:val="UserInstructions"/>
              <w:jc w:val="center"/>
            </w:pPr>
            <w:r>
              <w:t xml:space="preserve">(Name of court) </w:t>
            </w:r>
          </w:p>
        </w:tc>
        <w:tc>
          <w:tcPr>
            <w:tcW w:w="153" w:type="dxa"/>
            <w:vMerge/>
            <w:noWrap/>
          </w:tcPr>
          <w:p w14:paraId="2670A4C0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 w:val="restart"/>
            <w:tcBorders>
              <w:top w:val="single" w:sz="2" w:space="0" w:color="auto"/>
            </w:tcBorders>
            <w:noWrap/>
          </w:tcPr>
          <w:p w14:paraId="4A6D13E5" w14:textId="65FA29BB" w:rsidR="004274B1" w:rsidRPr="004274B1" w:rsidRDefault="00A4553D" w:rsidP="004274B1">
            <w:pPr>
              <w:pStyle w:val="FormandName"/>
              <w:spacing w:before="120" w:after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Form 43</w:t>
            </w:r>
            <w:r w:rsidR="005018D7">
              <w:rPr>
                <w:sz w:val="24"/>
                <w:szCs w:val="32"/>
              </w:rPr>
              <w:t>C</w:t>
            </w:r>
            <w:r>
              <w:rPr>
                <w:sz w:val="24"/>
                <w:szCs w:val="32"/>
              </w:rPr>
              <w:t xml:space="preserve">: </w:t>
            </w:r>
            <w:r w:rsidR="00946AD1">
              <w:rPr>
                <w:sz w:val="24"/>
                <w:szCs w:val="32"/>
              </w:rPr>
              <w:t xml:space="preserve">Confirmation of </w:t>
            </w:r>
            <w:r w:rsidR="004274B1" w:rsidRPr="004274B1">
              <w:rPr>
                <w:sz w:val="24"/>
                <w:szCs w:val="32"/>
              </w:rPr>
              <w:t>Binding Judicial Dispute</w:t>
            </w:r>
            <w:r w:rsidR="00946AD1">
              <w:rPr>
                <w:sz w:val="24"/>
                <w:szCs w:val="32"/>
              </w:rPr>
              <w:t xml:space="preserve"> </w:t>
            </w:r>
            <w:r w:rsidR="004274B1" w:rsidRPr="004274B1">
              <w:rPr>
                <w:sz w:val="24"/>
                <w:szCs w:val="32"/>
              </w:rPr>
              <w:t>Resolution</w:t>
            </w:r>
            <w:r>
              <w:rPr>
                <w:sz w:val="24"/>
                <w:szCs w:val="32"/>
              </w:rPr>
              <w:t xml:space="preserve"> </w:t>
            </w:r>
            <w:r w:rsidR="004274B1" w:rsidRPr="004274B1">
              <w:rPr>
                <w:sz w:val="24"/>
                <w:szCs w:val="32"/>
              </w:rPr>
              <w:t xml:space="preserve">Hearing </w:t>
            </w:r>
          </w:p>
        </w:tc>
      </w:tr>
      <w:tr w:rsidR="004274B1" w14:paraId="6C9140A7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  <w:vAlign w:val="bottom"/>
          </w:tcPr>
          <w:p w14:paraId="1EF891AF" w14:textId="77777777" w:rsidR="004274B1" w:rsidRDefault="004274B1" w:rsidP="004274B1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218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Default="004274B1" w:rsidP="004274B1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" w:type="dxa"/>
            <w:vMerge/>
            <w:noWrap/>
          </w:tcPr>
          <w:p w14:paraId="45D950E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vMerge/>
            <w:noWrap/>
          </w:tcPr>
          <w:p w14:paraId="3D010E60" w14:textId="77777777" w:rsidR="004274B1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14:paraId="230D402D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</w:tcPr>
          <w:p w14:paraId="1B6A4753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</w:tcBorders>
            <w:noWrap/>
          </w:tcPr>
          <w:p w14:paraId="573EE9FB" w14:textId="77777777" w:rsidR="004274B1" w:rsidRDefault="004274B1" w:rsidP="00521F86">
            <w:pPr>
              <w:pStyle w:val="CourtInformation"/>
            </w:pPr>
            <w:r>
              <w:t xml:space="preserve">Court office address </w:t>
            </w:r>
          </w:p>
        </w:tc>
        <w:tc>
          <w:tcPr>
            <w:tcW w:w="153" w:type="dxa"/>
            <w:vMerge/>
            <w:noWrap/>
          </w:tcPr>
          <w:p w14:paraId="23A3302E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/>
            <w:noWrap/>
          </w:tcPr>
          <w:p w14:paraId="467C2110" w14:textId="77777777" w:rsidR="004274B1" w:rsidRDefault="004274B1" w:rsidP="00521F86">
            <w:pPr>
              <w:pStyle w:val="FormandName"/>
            </w:pPr>
          </w:p>
        </w:tc>
      </w:tr>
      <w:tr w:rsidR="004274B1" w14:paraId="6386E7DB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</w:tcPr>
          <w:p w14:paraId="4E63BE43" w14:textId="1AF2ADD3" w:rsidR="004274B1" w:rsidRDefault="004274B1" w:rsidP="00521F86">
            <w:pPr>
              <w:pStyle w:val="Party"/>
              <w:spacing w:before="240"/>
            </w:pPr>
            <w:r>
              <w:t>Applicant(s)</w:t>
            </w:r>
          </w:p>
        </w:tc>
      </w:tr>
      <w:tr w:rsidR="004274B1" w14:paraId="08F7EBD1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274B1" w14:paraId="643907B2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1E6F7E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A491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D9DE2B7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1A44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A1A467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71" w14:textId="77777777" w:rsidR="004274B1" w:rsidRDefault="004274B1" w:rsidP="00521F86">
            <w:pPr>
              <w:pStyle w:val="normal12ptbefore"/>
            </w:pPr>
          </w:p>
        </w:tc>
      </w:tr>
      <w:tr w:rsidR="004274B1" w14:paraId="10B2C9B1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77777777" w:rsidR="004274B1" w:rsidRDefault="004274B1" w:rsidP="00521F86">
            <w:pPr>
              <w:pStyle w:val="Party"/>
              <w:spacing w:before="240"/>
            </w:pPr>
            <w:r>
              <w:t>Respondent(s)</w:t>
            </w:r>
          </w:p>
        </w:tc>
      </w:tr>
      <w:tr w:rsidR="004274B1" w14:paraId="5D1F9935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274B1" w14:paraId="5A65306B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457F44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CA3C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5C73720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63CA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3EA4444E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FE" w14:textId="77777777" w:rsidR="004274B1" w:rsidRDefault="004274B1" w:rsidP="00521F86">
            <w:pPr>
              <w:pStyle w:val="normal12ptbefore"/>
            </w:pPr>
          </w:p>
        </w:tc>
      </w:tr>
      <w:tr w:rsidR="00684554" w:rsidRPr="00924828" w14:paraId="1631968B" w14:textId="77777777" w:rsidTr="00684554">
        <w:trPr>
          <w:cantSplit/>
        </w:trPr>
        <w:tc>
          <w:tcPr>
            <w:tcW w:w="10989" w:type="dxa"/>
            <w:gridSpan w:val="7"/>
            <w:noWrap/>
          </w:tcPr>
          <w:p w14:paraId="434A587D" w14:textId="77777777" w:rsidR="00684554" w:rsidRPr="00924828" w:rsidRDefault="00684554" w:rsidP="00684554">
            <w:pPr>
              <w:pStyle w:val="Party"/>
              <w:spacing w:before="240"/>
            </w:pPr>
            <w:r w:rsidRPr="00924828">
              <w:t>Children’s Lawyer</w:t>
            </w:r>
          </w:p>
        </w:tc>
      </w:tr>
      <w:tr w:rsidR="00684554" w:rsidRPr="00924828" w14:paraId="64DFFE90" w14:textId="77777777" w:rsidTr="00684554">
        <w:trPr>
          <w:cantSplit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911E4" w14:textId="77777777" w:rsidR="00684554" w:rsidRPr="00924828" w:rsidRDefault="00684554" w:rsidP="00521F86">
            <w:pPr>
              <w:pStyle w:val="ServiceRequirements"/>
            </w:pPr>
            <w:r w:rsidRPr="00924828">
              <w:t xml:space="preserve">Name &amp; address of Children’s Lawyer’s agent for service (street &amp; number, municipality, postal code, telephone &amp; fax </w:t>
            </w:r>
            <w:proofErr w:type="gramStart"/>
            <w:r w:rsidRPr="00924828">
              <w:t>numbers</w:t>
            </w:r>
            <w:proofErr w:type="gramEnd"/>
            <w:r w:rsidRPr="00924828">
              <w:t xml:space="preserve"> and e</w:t>
            </w:r>
            <w:r w:rsidRPr="00924828">
              <w:noBreakHyphen/>
              <w:t>mail address (if any)) and name of person represented.</w:t>
            </w:r>
          </w:p>
        </w:tc>
      </w:tr>
      <w:tr w:rsidR="00684554" w:rsidRPr="00924828" w14:paraId="2C85B1B4" w14:textId="77777777" w:rsidTr="00684554">
        <w:trPr>
          <w:cantSplit/>
          <w:trHeight w:val="940"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D6FF" w14:textId="77777777" w:rsidR="00684554" w:rsidRPr="001E6444" w:rsidRDefault="00684554" w:rsidP="00521F86">
            <w:pPr>
              <w:pStyle w:val="FillableField"/>
            </w:pPr>
            <w:r w:rsidRPr="001E644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E6444">
              <w:instrText xml:space="preserve"> FORMTEXT </w:instrText>
            </w:r>
            <w:r w:rsidRPr="001E6444">
              <w:fldChar w:fldCharType="separate"/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fldChar w:fldCharType="end"/>
            </w:r>
          </w:p>
        </w:tc>
      </w:tr>
    </w:tbl>
    <w:p w14:paraId="157F0907" w14:textId="4B6D4384" w:rsidR="000363B6" w:rsidRPr="00CD1B88" w:rsidRDefault="00684554" w:rsidP="005E025E">
      <w:pPr>
        <w:pStyle w:val="normalbody12ptbefore"/>
        <w:numPr>
          <w:ilvl w:val="0"/>
          <w:numId w:val="34"/>
        </w:numPr>
        <w:spacing w:before="360" w:line="300" w:lineRule="auto"/>
        <w:ind w:left="-86"/>
        <w:rPr>
          <w:sz w:val="22"/>
          <w:szCs w:val="22"/>
        </w:rPr>
      </w:pPr>
      <w:r w:rsidRPr="00CD1B88">
        <w:rPr>
          <w:sz w:val="22"/>
          <w:szCs w:val="22"/>
        </w:rPr>
        <w:t xml:space="preserve">My name is </w:t>
      </w:r>
      <w:r w:rsidRPr="00CD1B88">
        <w:rPr>
          <w:i/>
          <w:iCs/>
          <w:sz w:val="22"/>
          <w:szCs w:val="22"/>
        </w:rPr>
        <w:t>(full legal name)</w:t>
      </w:r>
      <w:r w:rsidRPr="00CD1B88">
        <w:rPr>
          <w:sz w:val="22"/>
          <w:szCs w:val="22"/>
        </w:rPr>
        <w:t xml:space="preserve">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and I </w:t>
      </w:r>
      <w:proofErr w:type="gramStart"/>
      <w:r w:rsidRPr="00CD1B88">
        <w:rPr>
          <w:sz w:val="22"/>
          <w:szCs w:val="22"/>
        </w:rPr>
        <w:t>am</w:t>
      </w:r>
      <w:proofErr w:type="gramEnd"/>
    </w:p>
    <w:p w14:paraId="1B681D15" w14:textId="63F5D3DD" w:rsidR="00684554" w:rsidRPr="00CD1B88" w:rsidRDefault="00481402" w:rsidP="00481402">
      <w:pPr>
        <w:pStyle w:val="normalbody12ptbefore"/>
        <w:spacing w:before="120" w:line="300" w:lineRule="auto"/>
        <w:rPr>
          <w:b/>
          <w:bCs/>
          <w:color w:val="0000FF"/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</w:t>
      </w:r>
      <w:r w:rsidR="00684554" w:rsidRPr="00CD1B88">
        <w:rPr>
          <w:sz w:val="22"/>
          <w:szCs w:val="22"/>
        </w:rPr>
        <w:t xml:space="preserve">the lawyer for </w:t>
      </w:r>
      <w:r w:rsidR="00684554" w:rsidRPr="00CD1B88">
        <w:rPr>
          <w:i/>
          <w:iCs/>
          <w:sz w:val="22"/>
          <w:szCs w:val="22"/>
        </w:rPr>
        <w:t>(name)</w:t>
      </w:r>
      <w:r w:rsidR="00684554" w:rsidRPr="00CD1B88">
        <w:rPr>
          <w:sz w:val="22"/>
          <w:szCs w:val="22"/>
        </w:rPr>
        <w:t xml:space="preserve"> </w:t>
      </w:r>
      <w:r w:rsidR="00684554"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554"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="00684554" w:rsidRPr="00CD1B88">
        <w:rPr>
          <w:b/>
          <w:bCs/>
          <w:color w:val="0000FF"/>
          <w:sz w:val="22"/>
          <w:szCs w:val="22"/>
        </w:rPr>
      </w:r>
      <w:r w:rsidR="00684554" w:rsidRPr="00CD1B88">
        <w:rPr>
          <w:b/>
          <w:bCs/>
          <w:color w:val="0000FF"/>
          <w:sz w:val="22"/>
          <w:szCs w:val="22"/>
        </w:rPr>
        <w:fldChar w:fldCharType="separate"/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noProof/>
          <w:color w:val="0000FF"/>
          <w:sz w:val="22"/>
          <w:szCs w:val="22"/>
        </w:rPr>
        <w:t> </w:t>
      </w:r>
      <w:r w:rsidR="00684554" w:rsidRPr="00CD1B88">
        <w:rPr>
          <w:b/>
          <w:bCs/>
          <w:color w:val="0000FF"/>
          <w:sz w:val="22"/>
          <w:szCs w:val="22"/>
        </w:rPr>
        <w:fldChar w:fldCharType="end"/>
      </w:r>
    </w:p>
    <w:p w14:paraId="6251D339" w14:textId="10176EF2" w:rsidR="00684554" w:rsidRPr="00CD1B88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the applicant in this case</w:t>
      </w:r>
    </w:p>
    <w:p w14:paraId="6E07FDDF" w14:textId="199ADF03" w:rsidR="00684554" w:rsidRPr="00CD1B88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the respondent in this case</w:t>
      </w:r>
    </w:p>
    <w:p w14:paraId="656A3D7F" w14:textId="50469127" w:rsidR="00684554" w:rsidRPr="00CD1B88" w:rsidRDefault="00684554" w:rsidP="00481402">
      <w:pPr>
        <w:pStyle w:val="normalbody12ptbefore"/>
        <w:spacing w:before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other </w:t>
      </w:r>
      <w:r w:rsidRPr="00CD1B88">
        <w:rPr>
          <w:i/>
          <w:iCs/>
          <w:sz w:val="22"/>
          <w:szCs w:val="22"/>
        </w:rPr>
        <w:t>(specify)</w:t>
      </w:r>
      <w:r w:rsidRPr="00CD1B88">
        <w:rPr>
          <w:sz w:val="22"/>
          <w:szCs w:val="22"/>
        </w:rPr>
        <w:t xml:space="preserve">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08911C5A" w14:textId="23406E64" w:rsidR="000363B6" w:rsidRPr="00CD1B88" w:rsidRDefault="00481402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D1B88">
        <w:rPr>
          <w:sz w:val="22"/>
          <w:szCs w:val="22"/>
        </w:rPr>
        <w:t xml:space="preserve">The judge conducting the </w:t>
      </w:r>
      <w:r w:rsidR="00A4553D" w:rsidRPr="00CD1B88">
        <w:rPr>
          <w:sz w:val="22"/>
          <w:szCs w:val="22"/>
        </w:rPr>
        <w:t>binding judicial dispute resolution</w:t>
      </w:r>
      <w:r w:rsidRPr="00CD1B88">
        <w:rPr>
          <w:sz w:val="22"/>
          <w:szCs w:val="22"/>
        </w:rPr>
        <w:t xml:space="preserve"> hearing is Justice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  <w:r w:rsidRPr="00CD1B88">
        <w:rPr>
          <w:sz w:val="22"/>
          <w:szCs w:val="22"/>
        </w:rPr>
        <w:t>.</w:t>
      </w:r>
    </w:p>
    <w:p w14:paraId="7984F4FA" w14:textId="4B282A5F" w:rsidR="00481402" w:rsidRPr="00CD1B88" w:rsidRDefault="00481402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D1B88">
        <w:rPr>
          <w:sz w:val="22"/>
          <w:szCs w:val="22"/>
        </w:rPr>
        <w:t>The scheduled date and time for th</w:t>
      </w:r>
      <w:r w:rsidR="00A4553D" w:rsidRPr="00CD1B88">
        <w:rPr>
          <w:sz w:val="22"/>
          <w:szCs w:val="22"/>
        </w:rPr>
        <w:t xml:space="preserve">e </w:t>
      </w:r>
      <w:r w:rsidRPr="00CD1B88">
        <w:rPr>
          <w:sz w:val="22"/>
          <w:szCs w:val="22"/>
        </w:rPr>
        <w:t xml:space="preserve">hearing is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  <w:r w:rsidRPr="00CD1B88">
        <w:rPr>
          <w:sz w:val="22"/>
          <w:szCs w:val="22"/>
        </w:rPr>
        <w:t>.</w:t>
      </w:r>
    </w:p>
    <w:p w14:paraId="279CD2FB" w14:textId="7449FCA8" w:rsidR="00481402" w:rsidRPr="00CD1B88" w:rsidRDefault="00481402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D1B88">
        <w:rPr>
          <w:sz w:val="22"/>
          <w:szCs w:val="22"/>
        </w:rPr>
        <w:t>Have you</w:t>
      </w:r>
      <w:r w:rsidR="002C709E">
        <w:rPr>
          <w:sz w:val="22"/>
          <w:szCs w:val="22"/>
        </w:rPr>
        <w:t xml:space="preserve"> discussed</w:t>
      </w:r>
      <w:r w:rsidRPr="00CD1B88">
        <w:rPr>
          <w:sz w:val="22"/>
          <w:szCs w:val="22"/>
        </w:rPr>
        <w:t xml:space="preserve"> </w:t>
      </w:r>
      <w:r w:rsidR="002C709E">
        <w:rPr>
          <w:sz w:val="22"/>
          <w:szCs w:val="22"/>
        </w:rPr>
        <w:t>any offers to settle of the issues set out in your Form 43</w:t>
      </w:r>
      <w:r w:rsidR="00E61196">
        <w:rPr>
          <w:sz w:val="22"/>
          <w:szCs w:val="22"/>
        </w:rPr>
        <w:t>B</w:t>
      </w:r>
      <w:r w:rsidR="002C709E">
        <w:rPr>
          <w:sz w:val="22"/>
          <w:szCs w:val="22"/>
        </w:rPr>
        <w:t xml:space="preserve">: </w:t>
      </w:r>
      <w:r w:rsidR="00E61196">
        <w:rPr>
          <w:sz w:val="22"/>
          <w:szCs w:val="22"/>
        </w:rPr>
        <w:t xml:space="preserve">Affidavit for </w:t>
      </w:r>
      <w:r w:rsidR="002C709E">
        <w:rPr>
          <w:sz w:val="22"/>
          <w:szCs w:val="22"/>
        </w:rPr>
        <w:t xml:space="preserve">Binding Judicial </w:t>
      </w:r>
      <w:r w:rsidR="00927E7E">
        <w:rPr>
          <w:sz w:val="22"/>
          <w:szCs w:val="22"/>
        </w:rPr>
        <w:t xml:space="preserve">Dispute Resolution Hearing or Form 14A affidavit </w:t>
      </w:r>
      <w:r w:rsidRPr="00CD1B88">
        <w:rPr>
          <w:sz w:val="22"/>
          <w:szCs w:val="22"/>
        </w:rPr>
        <w:t>with the opposing counsel or party(ies)?</w:t>
      </w:r>
    </w:p>
    <w:p w14:paraId="58DC285C" w14:textId="5F148ECE" w:rsidR="00481402" w:rsidRPr="00CD1B88" w:rsidRDefault="00481402" w:rsidP="00481402">
      <w:pPr>
        <w:pStyle w:val="normal6ptbefore"/>
        <w:spacing w:line="300" w:lineRule="auto"/>
        <w:ind w:left="270" w:hanging="266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Yes</w:t>
      </w:r>
    </w:p>
    <w:p w14:paraId="32B74B4E" w14:textId="689F58BE" w:rsidR="00481402" w:rsidRPr="00CD1B88" w:rsidRDefault="00481402" w:rsidP="00481402">
      <w:pPr>
        <w:pStyle w:val="normal6ptbefore"/>
        <w:spacing w:line="300" w:lineRule="auto"/>
        <w:ind w:left="270" w:hanging="266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No, because </w:t>
      </w: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0D70A57E" w14:textId="57728DDF" w:rsidR="00481402" w:rsidRPr="00CD1B88" w:rsidRDefault="00481402" w:rsidP="0028785B">
      <w:pPr>
        <w:pStyle w:val="normal6ptbefore"/>
        <w:numPr>
          <w:ilvl w:val="0"/>
          <w:numId w:val="34"/>
        </w:numPr>
        <w:spacing w:before="240" w:after="120" w:line="300" w:lineRule="auto"/>
        <w:rPr>
          <w:sz w:val="22"/>
          <w:szCs w:val="22"/>
        </w:rPr>
      </w:pPr>
      <w:r w:rsidRPr="00CD1B88">
        <w:rPr>
          <w:sz w:val="22"/>
          <w:szCs w:val="22"/>
        </w:rPr>
        <w:t xml:space="preserve">The following issues have been resolved and no longer require a </w:t>
      </w:r>
      <w:r w:rsidR="00A4553D" w:rsidRPr="00CD1B88">
        <w:rPr>
          <w:sz w:val="22"/>
          <w:szCs w:val="22"/>
        </w:rPr>
        <w:t>b</w:t>
      </w:r>
      <w:r w:rsidRPr="00CD1B88">
        <w:rPr>
          <w:sz w:val="22"/>
          <w:szCs w:val="22"/>
        </w:rPr>
        <w:t xml:space="preserve">inding </w:t>
      </w:r>
      <w:r w:rsidR="00A4553D" w:rsidRPr="00CD1B88">
        <w:rPr>
          <w:sz w:val="22"/>
          <w:szCs w:val="22"/>
        </w:rPr>
        <w:t xml:space="preserve">judicial dispute resolution </w:t>
      </w:r>
      <w:r w:rsidRPr="00CD1B88">
        <w:rPr>
          <w:sz w:val="22"/>
          <w:szCs w:val="22"/>
        </w:rPr>
        <w:t>hearing:</w:t>
      </w:r>
    </w:p>
    <w:p w14:paraId="42F36036" w14:textId="50473808" w:rsidR="000F2283" w:rsidRPr="00CD1B88" w:rsidRDefault="000F2283" w:rsidP="00716983">
      <w:pPr>
        <w:pStyle w:val="normal6ptbefore"/>
        <w:spacing w:before="0" w:line="480" w:lineRule="auto"/>
        <w:ind w:left="-187" w:firstLine="97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70B36354" w14:textId="3CF25263" w:rsidR="00480E4D" w:rsidRPr="00360EF6" w:rsidRDefault="00360EF6" w:rsidP="005E025E">
      <w:pPr>
        <w:pStyle w:val="normal12ptbefore"/>
        <w:numPr>
          <w:ilvl w:val="0"/>
          <w:numId w:val="34"/>
        </w:numPr>
        <w:spacing w:before="360" w:after="120" w:line="300" w:lineRule="auto"/>
        <w:ind w:left="-86"/>
        <w:rPr>
          <w:i/>
          <w:iCs/>
          <w:sz w:val="22"/>
          <w:szCs w:val="22"/>
        </w:rPr>
      </w:pPr>
      <w:r>
        <w:rPr>
          <w:sz w:val="22"/>
          <w:szCs w:val="22"/>
        </w:rPr>
        <w:lastRenderedPageBreak/>
        <w:t xml:space="preserve">The following issues have not been resolved and require a binding judicial dispute resolution hearing: </w:t>
      </w:r>
    </w:p>
    <w:p w14:paraId="109382BC" w14:textId="77777777" w:rsidR="00360EF6" w:rsidRPr="00CD1B88" w:rsidRDefault="00360EF6" w:rsidP="00360EF6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29A26E8C" w14:textId="3EE17D96" w:rsidR="00360EF6" w:rsidRDefault="00360EF6" w:rsidP="005E025E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sz w:val="22"/>
          <w:szCs w:val="22"/>
        </w:rPr>
      </w:pPr>
      <w:r>
        <w:rPr>
          <w:sz w:val="22"/>
          <w:szCs w:val="22"/>
        </w:rPr>
        <w:t>I have filed the following documents for the binding judicial dispute resolution hearing:</w:t>
      </w:r>
    </w:p>
    <w:p w14:paraId="6B9BBBAE" w14:textId="4A8A0A62" w:rsidR="00360EF6" w:rsidRPr="00360EF6" w:rsidRDefault="00360EF6" w:rsidP="00360EF6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7365A073" w14:textId="3EE11804" w:rsidR="001258BD" w:rsidRDefault="00807588" w:rsidP="005E025E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sz w:val="22"/>
          <w:szCs w:val="22"/>
        </w:rPr>
      </w:pPr>
      <w:r>
        <w:rPr>
          <w:sz w:val="22"/>
          <w:szCs w:val="22"/>
        </w:rPr>
        <w:t xml:space="preserve">The following </w:t>
      </w:r>
      <w:r w:rsidR="00C05709">
        <w:rPr>
          <w:sz w:val="22"/>
          <w:szCs w:val="22"/>
        </w:rPr>
        <w:t>is a list of missing documents</w:t>
      </w:r>
      <w:r>
        <w:rPr>
          <w:sz w:val="22"/>
          <w:szCs w:val="22"/>
        </w:rPr>
        <w:t xml:space="preserve"> </w:t>
      </w:r>
      <w:r w:rsidR="00C05709">
        <w:rPr>
          <w:sz w:val="22"/>
          <w:szCs w:val="22"/>
        </w:rPr>
        <w:t>that the other party was required to provide to me</w:t>
      </w:r>
      <w:r w:rsidR="00BF4E6C">
        <w:rPr>
          <w:sz w:val="22"/>
          <w:szCs w:val="22"/>
        </w:rPr>
        <w:t>:</w:t>
      </w:r>
    </w:p>
    <w:p w14:paraId="1CC95BC2" w14:textId="77777777" w:rsidR="001258BD" w:rsidRPr="00360EF6" w:rsidRDefault="001258BD" w:rsidP="001258BD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6CD05774" w14:textId="44711720" w:rsidR="001258BD" w:rsidRDefault="00BF4E6C" w:rsidP="005E025E">
      <w:pPr>
        <w:pStyle w:val="normal12ptbefore"/>
        <w:numPr>
          <w:ilvl w:val="0"/>
          <w:numId w:val="34"/>
        </w:numPr>
        <w:spacing w:after="120" w:line="300" w:lineRule="auto"/>
        <w:ind w:left="-86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Pr="00CD1B88">
        <w:rPr>
          <w:sz w:val="22"/>
          <w:szCs w:val="22"/>
        </w:rPr>
        <w:t xml:space="preserve"> </w:t>
      </w:r>
      <w:r w:rsidR="00A40241">
        <w:rPr>
          <w:sz w:val="22"/>
          <w:szCs w:val="22"/>
        </w:rPr>
        <w:t xml:space="preserve">I am satisfied </w:t>
      </w:r>
      <w:r w:rsidR="00915189">
        <w:rPr>
          <w:sz w:val="22"/>
          <w:szCs w:val="22"/>
        </w:rPr>
        <w:t>that the disclosure provided to me by the other party</w:t>
      </w:r>
      <w:r w:rsidR="00C82134">
        <w:rPr>
          <w:sz w:val="22"/>
          <w:szCs w:val="22"/>
        </w:rPr>
        <w:t xml:space="preserve"> is adequate </w:t>
      </w:r>
      <w:r w:rsidR="007E01E3">
        <w:rPr>
          <w:sz w:val="22"/>
          <w:szCs w:val="22"/>
        </w:rPr>
        <w:t xml:space="preserve">for the </w:t>
      </w:r>
      <w:r w:rsidR="00E61196">
        <w:rPr>
          <w:sz w:val="22"/>
          <w:szCs w:val="22"/>
        </w:rPr>
        <w:t xml:space="preserve">issues in the </w:t>
      </w:r>
      <w:r w:rsidR="007E01E3">
        <w:rPr>
          <w:sz w:val="22"/>
          <w:szCs w:val="22"/>
        </w:rPr>
        <w:t xml:space="preserve">case to be </w:t>
      </w:r>
      <w:r w:rsidR="00E61196">
        <w:rPr>
          <w:sz w:val="22"/>
          <w:szCs w:val="22"/>
        </w:rPr>
        <w:t>resolved</w:t>
      </w:r>
      <w:r w:rsidR="007E01E3">
        <w:rPr>
          <w:sz w:val="22"/>
          <w:szCs w:val="22"/>
        </w:rPr>
        <w:t xml:space="preserve"> on consent by the parties or determined by a judge</w:t>
      </w:r>
      <w:r w:rsidR="007200E5">
        <w:rPr>
          <w:sz w:val="22"/>
          <w:szCs w:val="22"/>
        </w:rPr>
        <w:t xml:space="preserve"> at a </w:t>
      </w:r>
      <w:r w:rsidR="00E61196">
        <w:rPr>
          <w:sz w:val="22"/>
          <w:szCs w:val="22"/>
        </w:rPr>
        <w:t>b</w:t>
      </w:r>
      <w:r w:rsidR="007200E5">
        <w:rPr>
          <w:sz w:val="22"/>
          <w:szCs w:val="22"/>
        </w:rPr>
        <w:t xml:space="preserve">inding </w:t>
      </w:r>
      <w:r w:rsidR="00E61196">
        <w:rPr>
          <w:sz w:val="22"/>
          <w:szCs w:val="22"/>
        </w:rPr>
        <w:t>judicial dispute resolution</w:t>
      </w:r>
      <w:r w:rsidR="007200E5">
        <w:rPr>
          <w:sz w:val="22"/>
          <w:szCs w:val="22"/>
        </w:rPr>
        <w:t xml:space="preserve"> hearing</w:t>
      </w:r>
      <w:r w:rsidR="007E01E3">
        <w:rPr>
          <w:sz w:val="22"/>
          <w:szCs w:val="22"/>
        </w:rPr>
        <w:t>.</w:t>
      </w:r>
      <w:r w:rsidR="008E5A6B">
        <w:rPr>
          <w:sz w:val="22"/>
          <w:szCs w:val="22"/>
        </w:rPr>
        <w:t xml:space="preserve"> </w:t>
      </w:r>
      <w:r w:rsidR="009F12C5" w:rsidRPr="005E025E">
        <w:rPr>
          <w:i/>
          <w:iCs/>
          <w:sz w:val="22"/>
          <w:szCs w:val="22"/>
        </w:rPr>
        <w:t>(</w:t>
      </w:r>
      <w:r w:rsidR="008E5A6B" w:rsidRPr="009F12C5">
        <w:rPr>
          <w:i/>
          <w:iCs/>
          <w:sz w:val="22"/>
          <w:szCs w:val="22"/>
        </w:rPr>
        <w:t xml:space="preserve">If </w:t>
      </w:r>
      <w:r w:rsidR="000F50B9" w:rsidRPr="009F12C5">
        <w:rPr>
          <w:i/>
          <w:iCs/>
          <w:sz w:val="22"/>
          <w:szCs w:val="22"/>
        </w:rPr>
        <w:t>not, explain why it would be unfair to proceed without this disclosure</w:t>
      </w:r>
      <w:r w:rsidR="000F50B9">
        <w:rPr>
          <w:sz w:val="22"/>
          <w:szCs w:val="22"/>
        </w:rPr>
        <w:t>.</w:t>
      </w:r>
      <w:r w:rsidR="009F12C5" w:rsidRPr="005E025E">
        <w:rPr>
          <w:i/>
          <w:iCs/>
          <w:sz w:val="22"/>
          <w:szCs w:val="22"/>
        </w:rPr>
        <w:t>)</w:t>
      </w:r>
      <w:r w:rsidR="000F50B9">
        <w:rPr>
          <w:sz w:val="22"/>
          <w:szCs w:val="22"/>
        </w:rPr>
        <w:t xml:space="preserve"> </w:t>
      </w:r>
      <w:r w:rsidR="007E01E3">
        <w:rPr>
          <w:sz w:val="22"/>
          <w:szCs w:val="22"/>
        </w:rPr>
        <w:t xml:space="preserve"> </w:t>
      </w:r>
    </w:p>
    <w:p w14:paraId="1E95A229" w14:textId="3232B06B" w:rsidR="00915189" w:rsidRPr="00915189" w:rsidRDefault="00915189" w:rsidP="00915189">
      <w:pPr>
        <w:pStyle w:val="normal6ptbefore"/>
        <w:spacing w:before="0" w:line="480" w:lineRule="auto"/>
        <w:ind w:left="-90"/>
        <w:rPr>
          <w:b/>
          <w:bCs/>
          <w:color w:val="0000FF"/>
          <w:sz w:val="22"/>
          <w:szCs w:val="22"/>
        </w:rPr>
      </w:pPr>
      <w:r w:rsidRPr="00CD1B88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1B88">
        <w:rPr>
          <w:b/>
          <w:bCs/>
          <w:color w:val="0000FF"/>
          <w:sz w:val="22"/>
          <w:szCs w:val="22"/>
        </w:rPr>
        <w:instrText xml:space="preserve"> FORMTEXT </w:instrText>
      </w:r>
      <w:r w:rsidRPr="00CD1B88">
        <w:rPr>
          <w:b/>
          <w:bCs/>
          <w:color w:val="0000FF"/>
          <w:sz w:val="22"/>
          <w:szCs w:val="22"/>
        </w:rPr>
      </w:r>
      <w:r w:rsidRPr="00CD1B88">
        <w:rPr>
          <w:b/>
          <w:bCs/>
          <w:color w:val="0000FF"/>
          <w:sz w:val="22"/>
          <w:szCs w:val="22"/>
        </w:rPr>
        <w:fldChar w:fldCharType="separate"/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noProof/>
          <w:color w:val="0000FF"/>
          <w:sz w:val="22"/>
          <w:szCs w:val="22"/>
        </w:rPr>
        <w:t> </w:t>
      </w:r>
      <w:r w:rsidRPr="00CD1B88">
        <w:rPr>
          <w:b/>
          <w:bCs/>
          <w:color w:val="0000FF"/>
          <w:sz w:val="22"/>
          <w:szCs w:val="22"/>
        </w:rPr>
        <w:fldChar w:fldCharType="end"/>
      </w:r>
    </w:p>
    <w:p w14:paraId="5709EF9F" w14:textId="7B96CCD2" w:rsidR="00D419A7" w:rsidRDefault="00011FA6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CD1B88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D1B88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CD1B88">
        <w:rPr>
          <w:sz w:val="22"/>
          <w:szCs w:val="22"/>
        </w:rPr>
        <w:fldChar w:fldCharType="end"/>
      </w:r>
      <w:r w:rsidR="00D419A7" w:rsidRPr="00CD1B88">
        <w:rPr>
          <w:sz w:val="22"/>
          <w:szCs w:val="22"/>
        </w:rPr>
        <w:t xml:space="preserve"> </w:t>
      </w:r>
      <w:r w:rsidRPr="00CD1B88">
        <w:rPr>
          <w:sz w:val="22"/>
          <w:szCs w:val="22"/>
        </w:rPr>
        <w:t>There are updates to the draft order</w:t>
      </w:r>
      <w:r w:rsidR="00E5130E">
        <w:rPr>
          <w:sz w:val="22"/>
          <w:szCs w:val="22"/>
        </w:rPr>
        <w:t xml:space="preserve"> I</w:t>
      </w:r>
      <w:r w:rsidRPr="00CD1B88">
        <w:rPr>
          <w:sz w:val="22"/>
          <w:szCs w:val="22"/>
        </w:rPr>
        <w:t xml:space="preserve"> filed with my </w:t>
      </w:r>
      <w:r w:rsidR="00A4553D" w:rsidRPr="00CD1B88">
        <w:rPr>
          <w:sz w:val="22"/>
          <w:szCs w:val="22"/>
        </w:rPr>
        <w:t>binding</w:t>
      </w:r>
      <w:r w:rsidRPr="00CD1B88">
        <w:rPr>
          <w:sz w:val="22"/>
          <w:szCs w:val="22"/>
        </w:rPr>
        <w:t xml:space="preserve"> </w:t>
      </w:r>
      <w:r w:rsidR="00A4553D" w:rsidRPr="00CD1B88">
        <w:rPr>
          <w:sz w:val="22"/>
          <w:szCs w:val="22"/>
        </w:rPr>
        <w:t xml:space="preserve">judicial dispute resolution hearing </w:t>
      </w:r>
      <w:r w:rsidRPr="00CD1B88">
        <w:rPr>
          <w:sz w:val="22"/>
          <w:szCs w:val="22"/>
        </w:rPr>
        <w:t>materials. I am attaching an updated, draft order</w:t>
      </w:r>
      <w:r w:rsidR="00360EF6">
        <w:rPr>
          <w:sz w:val="22"/>
          <w:szCs w:val="22"/>
        </w:rPr>
        <w:t xml:space="preserve"> in Word format</w:t>
      </w:r>
      <w:r w:rsidRPr="00CD1B88">
        <w:rPr>
          <w:sz w:val="22"/>
          <w:szCs w:val="22"/>
        </w:rPr>
        <w:t xml:space="preserve"> along with this confirmation form.</w:t>
      </w:r>
    </w:p>
    <w:p w14:paraId="03E44AFA" w14:textId="75D62946" w:rsidR="00B2769F" w:rsidRDefault="00B2769F" w:rsidP="0028785B">
      <w:pPr>
        <w:pStyle w:val="normal12ptbefore"/>
        <w:numPr>
          <w:ilvl w:val="0"/>
          <w:numId w:val="34"/>
        </w:numPr>
        <w:spacing w:line="300" w:lineRule="auto"/>
        <w:rPr>
          <w:sz w:val="22"/>
          <w:szCs w:val="22"/>
        </w:rPr>
      </w:pPr>
      <w:r w:rsidRPr="000521E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0521E7">
        <w:rPr>
          <w:sz w:val="22"/>
          <w:szCs w:val="22"/>
        </w:rPr>
        <w:instrText xml:space="preserve"> FORMCHECKBOX </w:instrText>
      </w:r>
      <w:r w:rsidR="00424B9A">
        <w:rPr>
          <w:sz w:val="22"/>
          <w:szCs w:val="22"/>
        </w:rPr>
      </w:r>
      <w:r w:rsidR="00424B9A">
        <w:rPr>
          <w:sz w:val="22"/>
          <w:szCs w:val="22"/>
        </w:rPr>
        <w:fldChar w:fldCharType="separate"/>
      </w:r>
      <w:r w:rsidRPr="000521E7">
        <w:rPr>
          <w:sz w:val="22"/>
          <w:szCs w:val="22"/>
        </w:rPr>
        <w:fldChar w:fldCharType="end"/>
      </w:r>
      <w:r w:rsidRPr="000521E7">
        <w:rPr>
          <w:sz w:val="22"/>
          <w:szCs w:val="22"/>
        </w:rPr>
        <w:t xml:space="preserve"> </w:t>
      </w:r>
      <w:r>
        <w:rPr>
          <w:sz w:val="22"/>
          <w:szCs w:val="22"/>
        </w:rPr>
        <w:t>I confirm that the parties have discussed costs.</w:t>
      </w:r>
    </w:p>
    <w:p w14:paraId="55958383" w14:textId="401A7945" w:rsidR="00011FA6" w:rsidRPr="000521E7" w:rsidRDefault="00011FA6" w:rsidP="00716983">
      <w:pPr>
        <w:pStyle w:val="normal12ptbefore"/>
        <w:spacing w:before="360" w:line="300" w:lineRule="auto"/>
        <w:ind w:left="-446"/>
        <w:rPr>
          <w:sz w:val="22"/>
          <w:szCs w:val="22"/>
        </w:rPr>
      </w:pPr>
      <w:r w:rsidRPr="000521E7">
        <w:rPr>
          <w:b/>
          <w:bCs/>
          <w:sz w:val="22"/>
          <w:szCs w:val="22"/>
        </w:rPr>
        <w:t>Note:</w:t>
      </w:r>
      <w:r w:rsidR="00945878" w:rsidRPr="000521E7">
        <w:rPr>
          <w:sz w:val="22"/>
          <w:szCs w:val="22"/>
        </w:rPr>
        <w:t xml:space="preserve"> The </w:t>
      </w:r>
      <w:r w:rsidR="00945878" w:rsidRPr="00521B25">
        <w:rPr>
          <w:i/>
          <w:iCs/>
          <w:sz w:val="22"/>
          <w:szCs w:val="22"/>
        </w:rPr>
        <w:t>Family Law Rules</w:t>
      </w:r>
      <w:r w:rsidR="00945878" w:rsidRPr="000521E7">
        <w:rPr>
          <w:sz w:val="22"/>
          <w:szCs w:val="22"/>
        </w:rPr>
        <w:t xml:space="preserve"> require you to deliver a copy of this form to the opposing lawyer or party. For clarification, regular or special service and an accompanying Affidavit of Service (Form 6B)</w:t>
      </w:r>
      <w:r w:rsidR="003E4AB0" w:rsidRPr="000521E7">
        <w:rPr>
          <w:sz w:val="22"/>
          <w:szCs w:val="22"/>
        </w:rPr>
        <w:t xml:space="preserve"> </w:t>
      </w:r>
      <w:r w:rsidR="00945878" w:rsidRPr="000521E7">
        <w:rPr>
          <w:sz w:val="22"/>
          <w:szCs w:val="22"/>
        </w:rPr>
        <w:t xml:space="preserve">under rule 6 of the </w:t>
      </w:r>
      <w:r w:rsidR="00945878" w:rsidRPr="00521B25">
        <w:rPr>
          <w:i/>
          <w:iCs/>
          <w:sz w:val="22"/>
          <w:szCs w:val="22"/>
        </w:rPr>
        <w:t>Family Law Rules</w:t>
      </w:r>
      <w:r w:rsidR="00945878" w:rsidRPr="000521E7">
        <w:rPr>
          <w:sz w:val="22"/>
          <w:szCs w:val="22"/>
        </w:rPr>
        <w:t xml:space="preserve"> are not required. However, you must deliver this form by some method (</w:t>
      </w:r>
      <w:r w:rsidR="003E4AB0" w:rsidRPr="000521E7">
        <w:rPr>
          <w:sz w:val="22"/>
          <w:szCs w:val="22"/>
        </w:rPr>
        <w:t xml:space="preserve">for example, by </w:t>
      </w:r>
      <w:r w:rsidR="00945878" w:rsidRPr="000521E7">
        <w:rPr>
          <w:sz w:val="22"/>
          <w:szCs w:val="22"/>
        </w:rPr>
        <w:t>e-mail</w:t>
      </w:r>
      <w:r w:rsidR="003E4AB0" w:rsidRPr="000521E7">
        <w:rPr>
          <w:sz w:val="22"/>
          <w:szCs w:val="22"/>
        </w:rPr>
        <w:t>)</w:t>
      </w:r>
      <w:r w:rsidR="00945878" w:rsidRPr="000521E7">
        <w:rPr>
          <w:sz w:val="22"/>
          <w:szCs w:val="22"/>
        </w:rPr>
        <w:t xml:space="preserve"> to the opposing lawyer or party </w:t>
      </w:r>
      <w:r w:rsidR="00D746F0" w:rsidRPr="000521E7">
        <w:rPr>
          <w:sz w:val="22"/>
          <w:szCs w:val="22"/>
        </w:rPr>
        <w:t>before</w:t>
      </w:r>
      <w:r w:rsidR="00945878" w:rsidRPr="000521E7">
        <w:rPr>
          <w:sz w:val="22"/>
          <w:szCs w:val="22"/>
        </w:rPr>
        <w:t xml:space="preserve"> </w:t>
      </w:r>
      <w:r w:rsidR="00E171C3" w:rsidRPr="000521E7">
        <w:rPr>
          <w:sz w:val="22"/>
          <w:szCs w:val="22"/>
        </w:rPr>
        <w:t>giving it to the</w:t>
      </w:r>
      <w:r w:rsidR="00D746F0" w:rsidRPr="000521E7">
        <w:rPr>
          <w:sz w:val="22"/>
          <w:szCs w:val="22"/>
        </w:rPr>
        <w:t xml:space="preserve"> court</w:t>
      </w:r>
      <w:r w:rsidR="00E171C3" w:rsidRPr="000521E7">
        <w:rPr>
          <w:sz w:val="22"/>
          <w:szCs w:val="22"/>
        </w:rPr>
        <w:t xml:space="preserve"> clerk</w:t>
      </w:r>
      <w:r w:rsidR="0065131A" w:rsidRPr="000521E7">
        <w:rPr>
          <w:sz w:val="22"/>
          <w:szCs w:val="22"/>
        </w:rPr>
        <w:t>.</w:t>
      </w:r>
    </w:p>
    <w:sectPr w:rsidR="00011FA6" w:rsidRPr="000521E7">
      <w:footerReference w:type="default" r:id="rId8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70B6" w14:textId="77777777" w:rsidR="00ED7341" w:rsidRDefault="00ED7341">
      <w:r>
        <w:separator/>
      </w:r>
    </w:p>
  </w:endnote>
  <w:endnote w:type="continuationSeparator" w:id="0">
    <w:p w14:paraId="2C291B08" w14:textId="77777777" w:rsidR="00ED7341" w:rsidRDefault="00ED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5AD19F88" w:rsidR="00E104DF" w:rsidRDefault="00A4553D" w:rsidP="00F03BA0">
          <w:pPr>
            <w:pStyle w:val="FormCode"/>
            <w:spacing w:before="20"/>
          </w:pPr>
          <w:r>
            <w:t>FLR 43</w:t>
          </w:r>
          <w:r w:rsidR="005018D7">
            <w:t>C</w:t>
          </w:r>
          <w:r>
            <w:t xml:space="preserve"> (</w:t>
          </w:r>
          <w:r w:rsidR="001C0FCD">
            <w:t>September</w:t>
          </w:r>
          <w:r>
            <w:t xml:space="preserve"> </w:t>
          </w:r>
          <w:r w:rsidR="001C0FCD">
            <w:t>24</w:t>
          </w:r>
          <w:r>
            <w:t>, 2024)</w:t>
          </w:r>
        </w:p>
      </w:tc>
      <w:tc>
        <w:tcPr>
          <w:tcW w:w="5168" w:type="dxa"/>
          <w:vAlign w:val="bottom"/>
        </w:tcPr>
        <w:p w14:paraId="54B787A7" w14:textId="300CC0F0" w:rsidR="00E104DF" w:rsidRDefault="00E104DF">
          <w:pPr>
            <w:pStyle w:val="LanguageonReverse"/>
            <w:rPr>
              <w:snapToGrid w:val="0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4D40D8">
            <w:rPr>
              <w:rStyle w:val="PageNumber"/>
            </w:rPr>
            <w:t>of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8FD1" w14:textId="77777777" w:rsidR="00ED7341" w:rsidRDefault="00ED7341">
      <w:r>
        <w:separator/>
      </w:r>
    </w:p>
  </w:footnote>
  <w:footnote w:type="continuationSeparator" w:id="0">
    <w:p w14:paraId="7F06711C" w14:textId="77777777" w:rsidR="00ED7341" w:rsidRDefault="00ED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BD6417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0966"/>
    <w:multiLevelType w:val="hybridMultilevel"/>
    <w:tmpl w:val="15662BF6"/>
    <w:lvl w:ilvl="0" w:tplc="718EBD6C">
      <w:start w:val="1"/>
      <w:numFmt w:val="decimal"/>
      <w:lvlText w:val="%1."/>
      <w:lvlJc w:val="left"/>
      <w:pPr>
        <w:ind w:left="-9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1350" w:hanging="180"/>
      </w:pPr>
    </w:lvl>
    <w:lvl w:ilvl="3" w:tplc="1009000F" w:tentative="1">
      <w:start w:val="1"/>
      <w:numFmt w:val="decimal"/>
      <w:lvlText w:val="%4."/>
      <w:lvlJc w:val="left"/>
      <w:pPr>
        <w:ind w:left="2070" w:hanging="360"/>
      </w:pPr>
    </w:lvl>
    <w:lvl w:ilvl="4" w:tplc="10090019" w:tentative="1">
      <w:start w:val="1"/>
      <w:numFmt w:val="lowerLetter"/>
      <w:lvlText w:val="%5."/>
      <w:lvlJc w:val="left"/>
      <w:pPr>
        <w:ind w:left="2790" w:hanging="360"/>
      </w:pPr>
    </w:lvl>
    <w:lvl w:ilvl="5" w:tplc="1009001B" w:tentative="1">
      <w:start w:val="1"/>
      <w:numFmt w:val="lowerRoman"/>
      <w:lvlText w:val="%6."/>
      <w:lvlJc w:val="right"/>
      <w:pPr>
        <w:ind w:left="3510" w:hanging="180"/>
      </w:pPr>
    </w:lvl>
    <w:lvl w:ilvl="6" w:tplc="1009000F" w:tentative="1">
      <w:start w:val="1"/>
      <w:numFmt w:val="decimal"/>
      <w:lvlText w:val="%7."/>
      <w:lvlJc w:val="left"/>
      <w:pPr>
        <w:ind w:left="4230" w:hanging="360"/>
      </w:pPr>
    </w:lvl>
    <w:lvl w:ilvl="7" w:tplc="10090019" w:tentative="1">
      <w:start w:val="1"/>
      <w:numFmt w:val="lowerLetter"/>
      <w:lvlText w:val="%8."/>
      <w:lvlJc w:val="left"/>
      <w:pPr>
        <w:ind w:left="4950" w:hanging="360"/>
      </w:pPr>
    </w:lvl>
    <w:lvl w:ilvl="8" w:tplc="1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0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76398058">
    <w:abstractNumId w:val="29"/>
  </w:num>
  <w:num w:numId="2" w16cid:durableId="1854605901">
    <w:abstractNumId w:val="25"/>
  </w:num>
  <w:num w:numId="3" w16cid:durableId="412046371">
    <w:abstractNumId w:val="7"/>
  </w:num>
  <w:num w:numId="4" w16cid:durableId="1329939154">
    <w:abstractNumId w:val="12"/>
  </w:num>
  <w:num w:numId="5" w16cid:durableId="1853034430">
    <w:abstractNumId w:val="8"/>
  </w:num>
  <w:num w:numId="6" w16cid:durableId="1043679424">
    <w:abstractNumId w:val="6"/>
  </w:num>
  <w:num w:numId="7" w16cid:durableId="12387331">
    <w:abstractNumId w:val="31"/>
  </w:num>
  <w:num w:numId="8" w16cid:durableId="1664552661">
    <w:abstractNumId w:val="9"/>
  </w:num>
  <w:num w:numId="9" w16cid:durableId="237862693">
    <w:abstractNumId w:val="26"/>
  </w:num>
  <w:num w:numId="10" w16cid:durableId="1614364075">
    <w:abstractNumId w:val="5"/>
  </w:num>
  <w:num w:numId="11" w16cid:durableId="805708202">
    <w:abstractNumId w:val="15"/>
  </w:num>
  <w:num w:numId="12" w16cid:durableId="665283829">
    <w:abstractNumId w:val="10"/>
  </w:num>
  <w:num w:numId="13" w16cid:durableId="1278872784">
    <w:abstractNumId w:val="23"/>
  </w:num>
  <w:num w:numId="14" w16cid:durableId="272712331">
    <w:abstractNumId w:val="30"/>
  </w:num>
  <w:num w:numId="15" w16cid:durableId="1044334952">
    <w:abstractNumId w:val="33"/>
  </w:num>
  <w:num w:numId="16" w16cid:durableId="1702852690">
    <w:abstractNumId w:val="14"/>
  </w:num>
  <w:num w:numId="17" w16cid:durableId="1465394463">
    <w:abstractNumId w:val="13"/>
  </w:num>
  <w:num w:numId="18" w16cid:durableId="2018732229">
    <w:abstractNumId w:val="4"/>
  </w:num>
  <w:num w:numId="19" w16cid:durableId="1610040504">
    <w:abstractNumId w:val="21"/>
  </w:num>
  <w:num w:numId="20" w16cid:durableId="492766016">
    <w:abstractNumId w:val="22"/>
  </w:num>
  <w:num w:numId="21" w16cid:durableId="111631549">
    <w:abstractNumId w:val="17"/>
  </w:num>
  <w:num w:numId="22" w16cid:durableId="1732994516">
    <w:abstractNumId w:val="24"/>
  </w:num>
  <w:num w:numId="23" w16cid:durableId="1272132282">
    <w:abstractNumId w:val="19"/>
  </w:num>
  <w:num w:numId="24" w16cid:durableId="1496261000">
    <w:abstractNumId w:val="32"/>
  </w:num>
  <w:num w:numId="25" w16cid:durableId="280695680">
    <w:abstractNumId w:val="28"/>
  </w:num>
  <w:num w:numId="26" w16cid:durableId="1023828414">
    <w:abstractNumId w:val="27"/>
  </w:num>
  <w:num w:numId="27" w16cid:durableId="1306660303">
    <w:abstractNumId w:val="1"/>
  </w:num>
  <w:num w:numId="28" w16cid:durableId="1577549053">
    <w:abstractNumId w:val="11"/>
  </w:num>
  <w:num w:numId="29" w16cid:durableId="699280438">
    <w:abstractNumId w:val="0"/>
  </w:num>
  <w:num w:numId="30" w16cid:durableId="917710763">
    <w:abstractNumId w:val="2"/>
  </w:num>
  <w:num w:numId="31" w16cid:durableId="315110048">
    <w:abstractNumId w:val="3"/>
  </w:num>
  <w:num w:numId="32" w16cid:durableId="983394845">
    <w:abstractNumId w:val="16"/>
  </w:num>
  <w:num w:numId="33" w16cid:durableId="1140998395">
    <w:abstractNumId w:val="20"/>
  </w:num>
  <w:num w:numId="34" w16cid:durableId="1438258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Zx9GvxpzVyFur2cXEJFt1U6rY6eIXIUfjB2/1yIyQaGW41xKcwiyMJ4msKP4ahKlk2mWKyniH9XfHpSn0lAiTA==" w:salt="/v1XWtejpucBSnvLXPmK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11FA6"/>
    <w:rsid w:val="000179D4"/>
    <w:rsid w:val="000313FA"/>
    <w:rsid w:val="000363B6"/>
    <w:rsid w:val="00042D81"/>
    <w:rsid w:val="00043E67"/>
    <w:rsid w:val="000447A3"/>
    <w:rsid w:val="000521E7"/>
    <w:rsid w:val="00053665"/>
    <w:rsid w:val="00084144"/>
    <w:rsid w:val="000D1731"/>
    <w:rsid w:val="000F2283"/>
    <w:rsid w:val="000F50B9"/>
    <w:rsid w:val="00113434"/>
    <w:rsid w:val="00120761"/>
    <w:rsid w:val="001230D1"/>
    <w:rsid w:val="001258BD"/>
    <w:rsid w:val="00170A8C"/>
    <w:rsid w:val="001762BA"/>
    <w:rsid w:val="001806B4"/>
    <w:rsid w:val="00180B1D"/>
    <w:rsid w:val="00181BAE"/>
    <w:rsid w:val="00193EE7"/>
    <w:rsid w:val="001A1F52"/>
    <w:rsid w:val="001C0647"/>
    <w:rsid w:val="001C0FCD"/>
    <w:rsid w:val="001C6195"/>
    <w:rsid w:val="001E111F"/>
    <w:rsid w:val="001F28EF"/>
    <w:rsid w:val="00201E99"/>
    <w:rsid w:val="00213530"/>
    <w:rsid w:val="00216191"/>
    <w:rsid w:val="00226D7A"/>
    <w:rsid w:val="002644C6"/>
    <w:rsid w:val="002856F0"/>
    <w:rsid w:val="0028785B"/>
    <w:rsid w:val="002960AC"/>
    <w:rsid w:val="00297B88"/>
    <w:rsid w:val="002A752F"/>
    <w:rsid w:val="002B24A6"/>
    <w:rsid w:val="002C24BC"/>
    <w:rsid w:val="002C709E"/>
    <w:rsid w:val="002E5ADD"/>
    <w:rsid w:val="002F379A"/>
    <w:rsid w:val="003044FD"/>
    <w:rsid w:val="003170CC"/>
    <w:rsid w:val="003306C3"/>
    <w:rsid w:val="00330C47"/>
    <w:rsid w:val="00360EF6"/>
    <w:rsid w:val="0039645C"/>
    <w:rsid w:val="00396591"/>
    <w:rsid w:val="003B6E97"/>
    <w:rsid w:val="003C410A"/>
    <w:rsid w:val="003E4AB0"/>
    <w:rsid w:val="003F6D07"/>
    <w:rsid w:val="00402623"/>
    <w:rsid w:val="004109BA"/>
    <w:rsid w:val="0042295F"/>
    <w:rsid w:val="004235D3"/>
    <w:rsid w:val="00424B9A"/>
    <w:rsid w:val="004274B1"/>
    <w:rsid w:val="00447385"/>
    <w:rsid w:val="00480E4D"/>
    <w:rsid w:val="00481402"/>
    <w:rsid w:val="004B79A8"/>
    <w:rsid w:val="004D40D8"/>
    <w:rsid w:val="004F1DF1"/>
    <w:rsid w:val="005018D7"/>
    <w:rsid w:val="00506CB9"/>
    <w:rsid w:val="00514B76"/>
    <w:rsid w:val="0051549D"/>
    <w:rsid w:val="00521B25"/>
    <w:rsid w:val="00530C4E"/>
    <w:rsid w:val="005411B7"/>
    <w:rsid w:val="00566AFD"/>
    <w:rsid w:val="00576492"/>
    <w:rsid w:val="005A0ECA"/>
    <w:rsid w:val="005E025E"/>
    <w:rsid w:val="005F7B47"/>
    <w:rsid w:val="006141E0"/>
    <w:rsid w:val="006144F8"/>
    <w:rsid w:val="006163A2"/>
    <w:rsid w:val="00627E51"/>
    <w:rsid w:val="006354B4"/>
    <w:rsid w:val="0065131A"/>
    <w:rsid w:val="006732AC"/>
    <w:rsid w:val="0067624E"/>
    <w:rsid w:val="0067730C"/>
    <w:rsid w:val="0067799E"/>
    <w:rsid w:val="0068011D"/>
    <w:rsid w:val="006832C0"/>
    <w:rsid w:val="00684554"/>
    <w:rsid w:val="006921B7"/>
    <w:rsid w:val="006924B3"/>
    <w:rsid w:val="006932E0"/>
    <w:rsid w:val="006A4A33"/>
    <w:rsid w:val="006C19E7"/>
    <w:rsid w:val="006D785C"/>
    <w:rsid w:val="006F0711"/>
    <w:rsid w:val="00704A4A"/>
    <w:rsid w:val="007144BC"/>
    <w:rsid w:val="00716983"/>
    <w:rsid w:val="007200E5"/>
    <w:rsid w:val="00720B88"/>
    <w:rsid w:val="00720FDB"/>
    <w:rsid w:val="00783A7D"/>
    <w:rsid w:val="00787B06"/>
    <w:rsid w:val="007A63AE"/>
    <w:rsid w:val="007C4E93"/>
    <w:rsid w:val="007D3DF7"/>
    <w:rsid w:val="007E01E3"/>
    <w:rsid w:val="007F23BD"/>
    <w:rsid w:val="007F2A5E"/>
    <w:rsid w:val="00807588"/>
    <w:rsid w:val="00827A0A"/>
    <w:rsid w:val="0083410C"/>
    <w:rsid w:val="00835B11"/>
    <w:rsid w:val="0084005E"/>
    <w:rsid w:val="00853406"/>
    <w:rsid w:val="00875065"/>
    <w:rsid w:val="008B4E62"/>
    <w:rsid w:val="008D3C82"/>
    <w:rsid w:val="008E5A6B"/>
    <w:rsid w:val="008E5F68"/>
    <w:rsid w:val="008F1873"/>
    <w:rsid w:val="00915189"/>
    <w:rsid w:val="0091694F"/>
    <w:rsid w:val="00927E7E"/>
    <w:rsid w:val="00931A8A"/>
    <w:rsid w:val="00943B6A"/>
    <w:rsid w:val="00945878"/>
    <w:rsid w:val="00946211"/>
    <w:rsid w:val="00946AD1"/>
    <w:rsid w:val="009512E3"/>
    <w:rsid w:val="00963950"/>
    <w:rsid w:val="009949CC"/>
    <w:rsid w:val="009A2EAE"/>
    <w:rsid w:val="009A43EA"/>
    <w:rsid w:val="009C0774"/>
    <w:rsid w:val="009F12C5"/>
    <w:rsid w:val="009F257E"/>
    <w:rsid w:val="00A10E6C"/>
    <w:rsid w:val="00A30187"/>
    <w:rsid w:val="00A37681"/>
    <w:rsid w:val="00A40241"/>
    <w:rsid w:val="00A4553D"/>
    <w:rsid w:val="00A5195C"/>
    <w:rsid w:val="00A67E37"/>
    <w:rsid w:val="00A96E14"/>
    <w:rsid w:val="00A97458"/>
    <w:rsid w:val="00AA1E61"/>
    <w:rsid w:val="00AA4877"/>
    <w:rsid w:val="00AC2561"/>
    <w:rsid w:val="00AD3023"/>
    <w:rsid w:val="00AD5E88"/>
    <w:rsid w:val="00AD6B9A"/>
    <w:rsid w:val="00AE5340"/>
    <w:rsid w:val="00B025A3"/>
    <w:rsid w:val="00B104C6"/>
    <w:rsid w:val="00B108F1"/>
    <w:rsid w:val="00B2696F"/>
    <w:rsid w:val="00B2769F"/>
    <w:rsid w:val="00B46DE2"/>
    <w:rsid w:val="00B669B0"/>
    <w:rsid w:val="00B66EFA"/>
    <w:rsid w:val="00B86C32"/>
    <w:rsid w:val="00B87389"/>
    <w:rsid w:val="00BB4398"/>
    <w:rsid w:val="00BB576C"/>
    <w:rsid w:val="00BD4F65"/>
    <w:rsid w:val="00BE17A7"/>
    <w:rsid w:val="00BF3FE6"/>
    <w:rsid w:val="00BF4E6C"/>
    <w:rsid w:val="00C05709"/>
    <w:rsid w:val="00C07681"/>
    <w:rsid w:val="00C160CA"/>
    <w:rsid w:val="00C24AC2"/>
    <w:rsid w:val="00C34805"/>
    <w:rsid w:val="00C5304E"/>
    <w:rsid w:val="00C74BC2"/>
    <w:rsid w:val="00C82134"/>
    <w:rsid w:val="00CA544F"/>
    <w:rsid w:val="00CB0107"/>
    <w:rsid w:val="00CB25A0"/>
    <w:rsid w:val="00CC232E"/>
    <w:rsid w:val="00CC7BE8"/>
    <w:rsid w:val="00CD1B88"/>
    <w:rsid w:val="00CD425D"/>
    <w:rsid w:val="00CD717F"/>
    <w:rsid w:val="00CE1447"/>
    <w:rsid w:val="00CE361F"/>
    <w:rsid w:val="00CE7419"/>
    <w:rsid w:val="00D1193C"/>
    <w:rsid w:val="00D13647"/>
    <w:rsid w:val="00D14BB3"/>
    <w:rsid w:val="00D2016C"/>
    <w:rsid w:val="00D229AF"/>
    <w:rsid w:val="00D30103"/>
    <w:rsid w:val="00D419A7"/>
    <w:rsid w:val="00D47B36"/>
    <w:rsid w:val="00D56D55"/>
    <w:rsid w:val="00D61113"/>
    <w:rsid w:val="00D746F0"/>
    <w:rsid w:val="00D75794"/>
    <w:rsid w:val="00D8089E"/>
    <w:rsid w:val="00DA1997"/>
    <w:rsid w:val="00DA35DA"/>
    <w:rsid w:val="00DA45EF"/>
    <w:rsid w:val="00DC52D2"/>
    <w:rsid w:val="00DD240C"/>
    <w:rsid w:val="00DD3A43"/>
    <w:rsid w:val="00DF30D7"/>
    <w:rsid w:val="00DF6CFA"/>
    <w:rsid w:val="00E104DF"/>
    <w:rsid w:val="00E171C3"/>
    <w:rsid w:val="00E20CA9"/>
    <w:rsid w:val="00E2427D"/>
    <w:rsid w:val="00E2630D"/>
    <w:rsid w:val="00E34DBD"/>
    <w:rsid w:val="00E36DAB"/>
    <w:rsid w:val="00E5130E"/>
    <w:rsid w:val="00E52C96"/>
    <w:rsid w:val="00E568DB"/>
    <w:rsid w:val="00E61196"/>
    <w:rsid w:val="00E72B1E"/>
    <w:rsid w:val="00EA03A2"/>
    <w:rsid w:val="00EB097C"/>
    <w:rsid w:val="00ED7341"/>
    <w:rsid w:val="00F03BA0"/>
    <w:rsid w:val="00F070B9"/>
    <w:rsid w:val="00F26E59"/>
    <w:rsid w:val="00F877B4"/>
    <w:rsid w:val="00FC561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">
    <w:name w:val="Mention non résolue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paragraph" w:styleId="Revision">
    <w:name w:val="Revision"/>
    <w:hidden/>
    <w:uiPriority w:val="99"/>
    <w:semiHidden/>
    <w:rsid w:val="00A4553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F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43C</vt:lpstr>
    </vt:vector>
  </TitlesOfParts>
  <Manager/>
  <Company>MAG</Company>
  <LinksUpToDate>false</LinksUpToDate>
  <CharactersWithSpaces>3298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43C</dc:title>
  <dc:subject>Form 43C: Confirmation of Binding Judicial Dispute Resolution Hearing</dc:subject>
  <dc:creator>Rottman, M.</dc:creator>
  <cp:keywords/>
  <dc:description/>
  <cp:lastModifiedBy>Rottman, Mike (MAG)</cp:lastModifiedBy>
  <cp:revision>10</cp:revision>
  <cp:lastPrinted>2023-05-29T16:22:00Z</cp:lastPrinted>
  <dcterms:created xsi:type="dcterms:W3CDTF">2024-09-12T14:41:00Z</dcterms:created>
  <dcterms:modified xsi:type="dcterms:W3CDTF">2025-01-23T15:43:00Z</dcterms:modified>
  <cp:category>Family Court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</Properties>
</file>