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3"/>
        <w:gridCol w:w="234"/>
        <w:gridCol w:w="4732"/>
        <w:gridCol w:w="217"/>
        <w:gridCol w:w="153"/>
        <w:gridCol w:w="288"/>
        <w:gridCol w:w="1378"/>
        <w:gridCol w:w="138"/>
        <w:gridCol w:w="3597"/>
      </w:tblGrid>
      <w:tr w:rsidR="004274B1" w:rsidRPr="00CF597A" w14:paraId="3B64FF50" w14:textId="77777777" w:rsidTr="004274B1">
        <w:trPr>
          <w:cantSplit/>
        </w:trPr>
        <w:tc>
          <w:tcPr>
            <w:tcW w:w="10980" w:type="dxa"/>
            <w:gridSpan w:val="9"/>
            <w:noWrap/>
            <w:vAlign w:val="bottom"/>
          </w:tcPr>
          <w:p w14:paraId="71FE147D" w14:textId="77777777" w:rsidR="004274B1" w:rsidRPr="00CF597A" w:rsidRDefault="004274B1" w:rsidP="00521F86">
            <w:pPr>
              <w:pStyle w:val="Province"/>
            </w:pPr>
            <w:r w:rsidRPr="00CF597A">
              <w:t xml:space="preserve">ONTARIO </w:t>
            </w:r>
          </w:p>
        </w:tc>
      </w:tr>
      <w:tr w:rsidR="004274B1" w:rsidRPr="00CF597A" w14:paraId="0451B119" w14:textId="77777777" w:rsidTr="00CF1594">
        <w:trPr>
          <w:cantSplit/>
        </w:trPr>
        <w:tc>
          <w:tcPr>
            <w:tcW w:w="724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Pr="00CF597A" w:rsidRDefault="004274B1" w:rsidP="004274B1">
            <w:pPr>
              <w:pStyle w:val="fillablefield0"/>
              <w:ind w:left="-471"/>
              <w:jc w:val="center"/>
            </w:pPr>
            <w:r w:rsidRPr="00CF597A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 w:rsidRPr="00CF597A">
              <w:instrText xml:space="preserve"> FORMDROPDOWN </w:instrText>
            </w:r>
            <w:r w:rsidR="00E0536F">
              <w:fldChar w:fldCharType="separate"/>
            </w:r>
            <w:r w:rsidRPr="00CF597A">
              <w:fldChar w:fldCharType="end"/>
            </w:r>
            <w:bookmarkEnd w:id="0"/>
          </w:p>
        </w:tc>
        <w:tc>
          <w:tcPr>
            <w:tcW w:w="138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Pr="00CF597A" w:rsidRDefault="004274B1" w:rsidP="00521F86">
            <w:pPr>
              <w:pStyle w:val="normal6ptbefore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63BC7C49" w:rsidR="004274B1" w:rsidRPr="00CF597A" w:rsidRDefault="008D131F" w:rsidP="00521F86">
            <w:pPr>
              <w:pStyle w:val="CourtFileNumber"/>
              <w:spacing w:after="0"/>
            </w:pPr>
            <w:r w:rsidRPr="00CF597A">
              <w:t>Numéro de dossier du greffe</w:t>
            </w:r>
          </w:p>
          <w:p w14:paraId="238A1B9A" w14:textId="77777777" w:rsidR="004274B1" w:rsidRPr="00CF597A" w:rsidRDefault="004274B1" w:rsidP="00521F86">
            <w:pPr>
              <w:pStyle w:val="fillablefield0"/>
              <w:spacing w:before="60" w:after="60"/>
            </w:pPr>
            <w:r w:rsidRPr="00CF597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  <w:bookmarkEnd w:id="1"/>
          </w:p>
        </w:tc>
      </w:tr>
      <w:tr w:rsidR="004274B1" w:rsidRPr="00CF597A" w14:paraId="55A1103B" w14:textId="77777777" w:rsidTr="00CF1594">
        <w:trPr>
          <w:cantSplit/>
        </w:trPr>
        <w:tc>
          <w:tcPr>
            <w:tcW w:w="7245" w:type="dxa"/>
            <w:gridSpan w:val="7"/>
            <w:tcBorders>
              <w:top w:val="dotted" w:sz="4" w:space="0" w:color="auto"/>
            </w:tcBorders>
            <w:noWrap/>
          </w:tcPr>
          <w:p w14:paraId="4D03D0DE" w14:textId="1D49BB96" w:rsidR="004274B1" w:rsidRPr="00CF597A" w:rsidRDefault="004274B1" w:rsidP="00521F86">
            <w:pPr>
              <w:pStyle w:val="UserInstructions"/>
              <w:jc w:val="center"/>
            </w:pPr>
            <w:r w:rsidRPr="00CF597A">
              <w:t>(N</w:t>
            </w:r>
            <w:r w:rsidR="008D131F" w:rsidRPr="00CF597A">
              <w:t>om du tribunal</w:t>
            </w:r>
            <w:r w:rsidRPr="00CF597A">
              <w:t xml:space="preserve">) </w:t>
            </w:r>
          </w:p>
        </w:tc>
        <w:tc>
          <w:tcPr>
            <w:tcW w:w="138" w:type="dxa"/>
            <w:vMerge/>
            <w:noWrap/>
          </w:tcPr>
          <w:p w14:paraId="2670A4C0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3597" w:type="dxa"/>
            <w:vMerge w:val="restart"/>
            <w:tcBorders>
              <w:top w:val="single" w:sz="2" w:space="0" w:color="auto"/>
            </w:tcBorders>
            <w:noWrap/>
          </w:tcPr>
          <w:p w14:paraId="4A6D13E5" w14:textId="47CCD10B" w:rsidR="004274B1" w:rsidRPr="00CF597A" w:rsidRDefault="00476333" w:rsidP="004274B1">
            <w:pPr>
              <w:pStyle w:val="FormandName"/>
              <w:spacing w:before="120" w:after="120"/>
              <w:rPr>
                <w:rFonts w:ascii="Arial Bold" w:hAnsi="Arial Bold"/>
                <w:spacing w:val="-2"/>
                <w:sz w:val="24"/>
                <w:szCs w:val="32"/>
              </w:rPr>
            </w:pPr>
            <w:r w:rsidRPr="00CF597A">
              <w:rPr>
                <w:rFonts w:ascii="Arial Bold" w:hAnsi="Arial Bold"/>
                <w:spacing w:val="-2"/>
                <w:sz w:val="24"/>
                <w:szCs w:val="32"/>
              </w:rPr>
              <w:t>Form</w:t>
            </w:r>
            <w:r w:rsidR="008D131F" w:rsidRPr="00CF597A">
              <w:rPr>
                <w:rFonts w:ascii="Arial Bold" w:hAnsi="Arial Bold"/>
                <w:spacing w:val="-2"/>
                <w:sz w:val="24"/>
                <w:szCs w:val="32"/>
              </w:rPr>
              <w:t>ule</w:t>
            </w:r>
            <w:r w:rsidRPr="00CF597A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Pr="00F72E74">
              <w:rPr>
                <w:rFonts w:ascii="Arial Bold" w:hAnsi="Arial Bold"/>
                <w:spacing w:val="-2"/>
                <w:sz w:val="24"/>
                <w:szCs w:val="32"/>
              </w:rPr>
              <w:t>43</w:t>
            </w:r>
            <w:r w:rsidR="00444780" w:rsidRPr="00F72E74">
              <w:rPr>
                <w:rFonts w:ascii="Arial Bold" w:hAnsi="Arial Bold"/>
                <w:spacing w:val="-2"/>
                <w:sz w:val="24"/>
                <w:szCs w:val="32"/>
              </w:rPr>
              <w:t>A</w:t>
            </w:r>
            <w:r w:rsidR="008D131F" w:rsidRPr="00F72E7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Pr="00F72E74">
              <w:rPr>
                <w:rFonts w:ascii="Arial Bold" w:hAnsi="Arial Bold"/>
                <w:spacing w:val="-2"/>
                <w:sz w:val="24"/>
                <w:szCs w:val="32"/>
              </w:rPr>
              <w:t xml:space="preserve">: </w:t>
            </w:r>
            <w:r w:rsidR="002929A1" w:rsidRPr="00F72E74">
              <w:rPr>
                <w:rFonts w:ascii="Arial Bold" w:hAnsi="Arial Bold"/>
                <w:spacing w:val="-2"/>
                <w:sz w:val="24"/>
                <w:szCs w:val="32"/>
              </w:rPr>
              <w:t>Demande</w:t>
            </w:r>
            <w:r w:rsidR="00CF159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2929A1" w:rsidRPr="00F72E74">
              <w:rPr>
                <w:rFonts w:ascii="Arial Bold" w:hAnsi="Arial Bold"/>
                <w:spacing w:val="-2"/>
                <w:sz w:val="24"/>
                <w:szCs w:val="32"/>
              </w:rPr>
              <w:t>d’a</w:t>
            </w:r>
            <w:r w:rsidR="008D131F" w:rsidRPr="00F72E74">
              <w:rPr>
                <w:rFonts w:ascii="Arial Bold" w:hAnsi="Arial Bold"/>
                <w:spacing w:val="-2"/>
                <w:sz w:val="24"/>
                <w:szCs w:val="32"/>
              </w:rPr>
              <w:t>udience de règlement</w:t>
            </w:r>
            <w:r w:rsidR="00CF159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8D131F" w:rsidRPr="00F72E74">
              <w:rPr>
                <w:rFonts w:ascii="Arial Bold" w:hAnsi="Arial Bold"/>
                <w:spacing w:val="-2"/>
                <w:sz w:val="24"/>
                <w:szCs w:val="32"/>
              </w:rPr>
              <w:t>judiciaire exécutoire des</w:t>
            </w:r>
            <w:r w:rsidR="00CF159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8D131F" w:rsidRPr="00F72E74">
              <w:rPr>
                <w:rFonts w:ascii="Arial Bold" w:hAnsi="Arial Bold"/>
                <w:spacing w:val="-2"/>
                <w:sz w:val="24"/>
                <w:szCs w:val="32"/>
              </w:rPr>
              <w:t xml:space="preserve">différends </w:t>
            </w:r>
            <w:r w:rsidR="002929A1" w:rsidRPr="00F72E74">
              <w:rPr>
                <w:rFonts w:ascii="Arial Bold" w:hAnsi="Arial Bold"/>
                <w:spacing w:val="-2"/>
                <w:sz w:val="24"/>
                <w:szCs w:val="32"/>
              </w:rPr>
              <w:t>et consentement</w:t>
            </w:r>
            <w:r w:rsidR="0006279D">
              <w:rPr>
                <w:rFonts w:ascii="Arial Bold" w:hAnsi="Arial Bold"/>
                <w:spacing w:val="-2"/>
                <w:sz w:val="24"/>
                <w:szCs w:val="32"/>
              </w:rPr>
              <w:t xml:space="preserve"> –</w:t>
            </w:r>
            <w:r w:rsidR="00CF159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444780" w:rsidRPr="00CF1594">
              <w:rPr>
                <w:rFonts w:ascii="Arial Bold" w:hAnsi="Arial Bold"/>
                <w:spacing w:val="-4"/>
                <w:sz w:val="24"/>
                <w:szCs w:val="32"/>
              </w:rPr>
              <w:t>Bureau de l’avocat des enfants</w:t>
            </w:r>
            <w:r w:rsidR="00444780" w:rsidRPr="00F72E7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2929A1" w:rsidRPr="00F72E74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4274B1" w:rsidRPr="00CF597A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</w:p>
        </w:tc>
      </w:tr>
      <w:tr w:rsidR="004274B1" w:rsidRPr="00CF597A" w14:paraId="6C9140A7" w14:textId="77777777" w:rsidTr="00CF1594">
        <w:trPr>
          <w:cantSplit/>
        </w:trPr>
        <w:tc>
          <w:tcPr>
            <w:tcW w:w="243" w:type="dxa"/>
            <w:noWrap/>
            <w:vAlign w:val="bottom"/>
          </w:tcPr>
          <w:p w14:paraId="1EF891AF" w14:textId="202E692B" w:rsidR="004274B1" w:rsidRPr="00CF597A" w:rsidRDefault="00E21C45" w:rsidP="004274B1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à</w:t>
            </w:r>
          </w:p>
        </w:tc>
        <w:tc>
          <w:tcPr>
            <w:tcW w:w="7002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Pr="00CF597A" w:rsidRDefault="004274B1" w:rsidP="004274B1">
            <w:pPr>
              <w:pStyle w:val="FillableField"/>
              <w:jc w:val="center"/>
            </w:pPr>
            <w:r w:rsidRPr="00CF597A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138" w:type="dxa"/>
            <w:vMerge/>
            <w:noWrap/>
          </w:tcPr>
          <w:p w14:paraId="45D950E4" w14:textId="77777777" w:rsidR="004274B1" w:rsidRPr="00CF597A" w:rsidRDefault="004274B1" w:rsidP="00521F86">
            <w:pPr>
              <w:pStyle w:val="normal6ptbefore"/>
            </w:pPr>
          </w:p>
        </w:tc>
        <w:tc>
          <w:tcPr>
            <w:tcW w:w="3597" w:type="dxa"/>
            <w:vMerge/>
            <w:noWrap/>
          </w:tcPr>
          <w:p w14:paraId="3D010E60" w14:textId="77777777" w:rsidR="004274B1" w:rsidRPr="00CF597A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:rsidRPr="00CF597A" w14:paraId="230D402D" w14:textId="77777777" w:rsidTr="00CF1594">
        <w:trPr>
          <w:cantSplit/>
        </w:trPr>
        <w:tc>
          <w:tcPr>
            <w:tcW w:w="243" w:type="dxa"/>
            <w:noWrap/>
          </w:tcPr>
          <w:p w14:paraId="1B6A4753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7002" w:type="dxa"/>
            <w:gridSpan w:val="6"/>
            <w:tcBorders>
              <w:top w:val="dotted" w:sz="4" w:space="0" w:color="auto"/>
            </w:tcBorders>
            <w:noWrap/>
          </w:tcPr>
          <w:p w14:paraId="573EE9FB" w14:textId="3C2B11DE" w:rsidR="004274B1" w:rsidRPr="00CF597A" w:rsidRDefault="00CF597A" w:rsidP="00521F86">
            <w:pPr>
              <w:pStyle w:val="CourtInformation"/>
            </w:pPr>
            <w:r w:rsidRPr="00CF597A">
              <w:t>Adresse du greffe</w:t>
            </w:r>
            <w:r w:rsidR="004274B1" w:rsidRPr="00CF597A">
              <w:t xml:space="preserve"> </w:t>
            </w:r>
          </w:p>
        </w:tc>
        <w:tc>
          <w:tcPr>
            <w:tcW w:w="138" w:type="dxa"/>
            <w:vMerge/>
            <w:noWrap/>
          </w:tcPr>
          <w:p w14:paraId="23A3302E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3597" w:type="dxa"/>
            <w:vMerge/>
            <w:noWrap/>
          </w:tcPr>
          <w:p w14:paraId="467C2110" w14:textId="77777777" w:rsidR="004274B1" w:rsidRPr="00CF597A" w:rsidRDefault="004274B1" w:rsidP="00521F86">
            <w:pPr>
              <w:pStyle w:val="FormandName"/>
            </w:pPr>
          </w:p>
        </w:tc>
      </w:tr>
      <w:tr w:rsidR="004274B1" w:rsidRPr="00CF597A" w14:paraId="6386E7DB" w14:textId="77777777" w:rsidTr="004274B1">
        <w:trPr>
          <w:cantSplit/>
        </w:trPr>
        <w:tc>
          <w:tcPr>
            <w:tcW w:w="10980" w:type="dxa"/>
            <w:gridSpan w:val="9"/>
            <w:noWrap/>
          </w:tcPr>
          <w:p w14:paraId="4E63BE43" w14:textId="5A6AA4DA" w:rsidR="004274B1" w:rsidRPr="00CF597A" w:rsidRDefault="00CF597A" w:rsidP="00521F86">
            <w:pPr>
              <w:pStyle w:val="Party"/>
              <w:spacing w:before="240"/>
            </w:pPr>
            <w:r w:rsidRPr="00CF597A">
              <w:t>Requérant(e)(s)</w:t>
            </w:r>
          </w:p>
        </w:tc>
      </w:tr>
      <w:tr w:rsidR="004274B1" w:rsidRPr="00CF597A" w14:paraId="08F7EBD1" w14:textId="77777777" w:rsidTr="00067359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15703D6C" w:rsidR="004274B1" w:rsidRPr="00CF597A" w:rsidRDefault="00CF597A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Pr="00CF597A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FB31D19" w:rsidR="004274B1" w:rsidRPr="00CF597A" w:rsidRDefault="002524D4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</w:t>
            </w:r>
            <w:r w:rsidR="004274B1" w:rsidRPr="00CF597A">
              <w:t>.</w:t>
            </w:r>
          </w:p>
        </w:tc>
      </w:tr>
      <w:tr w:rsidR="00067359" w:rsidRPr="00CF597A" w14:paraId="643907B2" w14:textId="77777777" w:rsidTr="00691ECF">
        <w:trPr>
          <w:cantSplit/>
          <w:trHeight w:val="864"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6F7E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067359" w:rsidRPr="00CF597A" w:rsidRDefault="00067359" w:rsidP="00521F86">
            <w:pPr>
              <w:pStyle w:val="normal12ptbefore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491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4274B1" w:rsidRPr="00CF597A" w14:paraId="10B2C9B1" w14:textId="77777777" w:rsidTr="004274B1">
        <w:trPr>
          <w:cantSplit/>
        </w:trPr>
        <w:tc>
          <w:tcPr>
            <w:tcW w:w="10980" w:type="dxa"/>
            <w:gridSpan w:val="9"/>
            <w:tcBorders>
              <w:bottom w:val="nil"/>
            </w:tcBorders>
            <w:noWrap/>
            <w:vAlign w:val="bottom"/>
          </w:tcPr>
          <w:p w14:paraId="3D0F5814" w14:textId="65F9E4E4" w:rsidR="004274B1" w:rsidRPr="00CF597A" w:rsidRDefault="00AE31D8" w:rsidP="00521F86">
            <w:pPr>
              <w:pStyle w:val="Party"/>
              <w:spacing w:before="240"/>
            </w:pPr>
            <w:r>
              <w:t>Intimé(e)</w:t>
            </w:r>
            <w:r w:rsidR="004274B1" w:rsidRPr="00CF597A">
              <w:t>(s)</w:t>
            </w:r>
          </w:p>
        </w:tc>
      </w:tr>
      <w:tr w:rsidR="004274B1" w:rsidRPr="00CF597A" w14:paraId="5D1F9935" w14:textId="77777777" w:rsidTr="00067359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402B5770" w:rsidR="004274B1" w:rsidRPr="00CF597A" w:rsidRDefault="00BE3456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Pr="00CF597A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5C21C4EF" w:rsidR="004274B1" w:rsidRPr="00CF597A" w:rsidRDefault="00987732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</w:t>
            </w:r>
            <w:r w:rsidRPr="00CF597A">
              <w:t>.</w:t>
            </w:r>
          </w:p>
        </w:tc>
      </w:tr>
      <w:tr w:rsidR="00067359" w:rsidRPr="00CF597A" w14:paraId="5A65306B" w14:textId="77777777" w:rsidTr="00691ECF">
        <w:trPr>
          <w:cantSplit/>
          <w:trHeight w:val="864"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7F44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067359" w:rsidRPr="00CF597A" w:rsidRDefault="00067359" w:rsidP="00521F86">
            <w:pPr>
              <w:pStyle w:val="normal12ptbefore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3C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042D81" w:rsidRPr="00CF597A" w14:paraId="1D8C387D" w14:textId="77777777" w:rsidTr="004274B1">
        <w:trPr>
          <w:cantSplit/>
        </w:trPr>
        <w:tc>
          <w:tcPr>
            <w:tcW w:w="477" w:type="dxa"/>
            <w:gridSpan w:val="2"/>
            <w:noWrap/>
          </w:tcPr>
          <w:p w14:paraId="75E92AE8" w14:textId="1378BD06" w:rsidR="00042D81" w:rsidRPr="00CF597A" w:rsidRDefault="004A4D4E" w:rsidP="004274B1">
            <w:pPr>
              <w:pStyle w:val="normal18ptbefore"/>
            </w:pPr>
            <w:r>
              <w:t> </w:t>
            </w:r>
          </w:p>
        </w:tc>
        <w:tc>
          <w:tcPr>
            <w:tcW w:w="5102" w:type="dxa"/>
            <w:gridSpan w:val="3"/>
            <w:tcBorders>
              <w:bottom w:val="dotted" w:sz="4" w:space="0" w:color="auto"/>
            </w:tcBorders>
            <w:vAlign w:val="bottom"/>
          </w:tcPr>
          <w:p w14:paraId="2B96C17D" w14:textId="06C79926" w:rsidR="00042D81" w:rsidRPr="00CF597A" w:rsidRDefault="00042D81" w:rsidP="00042D81">
            <w:pPr>
              <w:pStyle w:val="FillableField"/>
            </w:pPr>
            <w:r w:rsidRPr="00CF59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288" w:type="dxa"/>
          </w:tcPr>
          <w:p w14:paraId="5189B53F" w14:textId="6C55BE92" w:rsidR="00042D81" w:rsidRPr="00CF597A" w:rsidRDefault="004A4D4E" w:rsidP="004274B1">
            <w:pPr>
              <w:pStyle w:val="normal18ptbefore"/>
            </w:pPr>
            <w:r>
              <w:t>c.</w:t>
            </w:r>
          </w:p>
        </w:tc>
        <w:tc>
          <w:tcPr>
            <w:tcW w:w="5113" w:type="dxa"/>
            <w:gridSpan w:val="3"/>
            <w:tcBorders>
              <w:bottom w:val="dotted" w:sz="4" w:space="0" w:color="auto"/>
            </w:tcBorders>
            <w:vAlign w:val="bottom"/>
          </w:tcPr>
          <w:p w14:paraId="0D1FF1CF" w14:textId="324AF796" w:rsidR="00042D81" w:rsidRPr="00CF597A" w:rsidRDefault="00042D81" w:rsidP="00042D81">
            <w:pPr>
              <w:pStyle w:val="FillableField"/>
            </w:pPr>
            <w:r w:rsidRPr="00CF59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6144F8" w:rsidRPr="00CF597A" w14:paraId="2283C4F8" w14:textId="77777777" w:rsidTr="001C6195">
        <w:trPr>
          <w:cantSplit/>
        </w:trPr>
        <w:tc>
          <w:tcPr>
            <w:tcW w:w="10980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01E392B" w14:textId="4124984B" w:rsidR="00EB0C3E" w:rsidRPr="00CF597A" w:rsidRDefault="00EB0C3E" w:rsidP="00EE1128">
            <w:pPr>
              <w:pStyle w:val="normal6ptbefore"/>
            </w:pPr>
          </w:p>
        </w:tc>
      </w:tr>
      <w:tr w:rsidR="006144F8" w:rsidRPr="00CF597A" w14:paraId="0375A8BA" w14:textId="77777777" w:rsidTr="001C6195">
        <w:trPr>
          <w:cantSplit/>
        </w:trPr>
        <w:tc>
          <w:tcPr>
            <w:tcW w:w="10980" w:type="dxa"/>
            <w:gridSpan w:val="9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428273A" w14:textId="50BEA646" w:rsidR="006144F8" w:rsidRPr="00CF597A" w:rsidRDefault="001C6195" w:rsidP="00026F89">
            <w:pPr>
              <w:pStyle w:val="Heading1"/>
              <w:spacing w:before="60"/>
            </w:pPr>
            <w:r w:rsidRPr="00CF597A">
              <w:t>Part</w:t>
            </w:r>
            <w:r w:rsidR="000D3AE7">
              <w:t>ie</w:t>
            </w:r>
            <w:r w:rsidRPr="00CF597A">
              <w:t xml:space="preserve"> A</w:t>
            </w:r>
            <w:r w:rsidR="000D3AE7">
              <w:t xml:space="preserve"> </w:t>
            </w:r>
            <w:r w:rsidRPr="00CF597A">
              <w:t xml:space="preserve">: </w:t>
            </w:r>
            <w:r w:rsidR="000D3AE7">
              <w:t>Demande et c</w:t>
            </w:r>
            <w:r w:rsidRPr="00CF597A">
              <w:t>onsent</w:t>
            </w:r>
            <w:r w:rsidR="000D3AE7">
              <w:t>ement</w:t>
            </w:r>
          </w:p>
        </w:tc>
      </w:tr>
    </w:tbl>
    <w:p w14:paraId="3C857B88" w14:textId="4D2B8EB5" w:rsidR="00EE1128" w:rsidRPr="00CF597A" w:rsidRDefault="000363B6" w:rsidP="007324F2">
      <w:pPr>
        <w:pStyle w:val="normal6ptbefore"/>
        <w:spacing w:line="300" w:lineRule="auto"/>
        <w:ind w:left="-180" w:hanging="266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>1</w:t>
      </w:r>
      <w:r w:rsidR="002F47E5" w:rsidRPr="00CF597A">
        <w:rPr>
          <w:rFonts w:cs="Arial"/>
          <w:sz w:val="22"/>
          <w:szCs w:val="22"/>
        </w:rPr>
        <w:tab/>
      </w:r>
      <w:r w:rsidR="00D2221A">
        <w:rPr>
          <w:rFonts w:cs="Arial"/>
          <w:sz w:val="22"/>
          <w:szCs w:val="22"/>
        </w:rPr>
        <w:t>J</w:t>
      </w:r>
      <w:r w:rsidR="000166D3">
        <w:rPr>
          <w:rFonts w:cs="Arial"/>
          <w:sz w:val="22"/>
          <w:szCs w:val="22"/>
        </w:rPr>
        <w:t>’ai lu et j</w:t>
      </w:r>
      <w:r w:rsidR="00D2221A">
        <w:rPr>
          <w:rFonts w:cs="Arial"/>
          <w:sz w:val="22"/>
          <w:szCs w:val="22"/>
        </w:rPr>
        <w:t xml:space="preserve">e comprends </w:t>
      </w:r>
      <w:r w:rsidR="000166D3">
        <w:rPr>
          <w:rFonts w:cs="Arial"/>
          <w:sz w:val="22"/>
          <w:szCs w:val="22"/>
        </w:rPr>
        <w:t>le</w:t>
      </w:r>
      <w:r w:rsidR="00D2221A">
        <w:rPr>
          <w:rFonts w:cs="Arial"/>
          <w:sz w:val="22"/>
          <w:szCs w:val="22"/>
        </w:rPr>
        <w:t xml:space="preserve"> processus de règlement judiciaire exécutoire </w:t>
      </w:r>
      <w:proofErr w:type="gramStart"/>
      <w:r w:rsidR="00D2221A">
        <w:rPr>
          <w:rFonts w:cs="Arial"/>
          <w:sz w:val="22"/>
          <w:szCs w:val="22"/>
        </w:rPr>
        <w:t>des différends</w:t>
      </w:r>
      <w:r w:rsidR="000166D3">
        <w:rPr>
          <w:rFonts w:cs="Arial"/>
          <w:sz w:val="22"/>
          <w:szCs w:val="22"/>
        </w:rPr>
        <w:t xml:space="preserve"> </w:t>
      </w:r>
      <w:r w:rsidR="00272507">
        <w:rPr>
          <w:rFonts w:cs="Arial"/>
          <w:sz w:val="22"/>
          <w:szCs w:val="22"/>
        </w:rPr>
        <w:t>é</w:t>
      </w:r>
      <w:r w:rsidR="001F2376">
        <w:rPr>
          <w:rFonts w:cs="Arial"/>
          <w:sz w:val="22"/>
          <w:szCs w:val="22"/>
        </w:rPr>
        <w:t>noncé</w:t>
      </w:r>
      <w:proofErr w:type="gramEnd"/>
      <w:r w:rsidR="001F2376">
        <w:rPr>
          <w:rFonts w:cs="Arial"/>
          <w:sz w:val="22"/>
          <w:szCs w:val="22"/>
        </w:rPr>
        <w:t xml:space="preserve"> </w:t>
      </w:r>
      <w:r w:rsidR="000166D3">
        <w:rPr>
          <w:rFonts w:cs="Arial"/>
          <w:sz w:val="22"/>
          <w:szCs w:val="22"/>
        </w:rPr>
        <w:t xml:space="preserve">à la règle </w:t>
      </w:r>
      <w:r w:rsidR="00D2221A" w:rsidRPr="00D2221A">
        <w:rPr>
          <w:rFonts w:cs="Arial"/>
          <w:sz w:val="22"/>
          <w:szCs w:val="22"/>
        </w:rPr>
        <w:t xml:space="preserve">43 des </w:t>
      </w:r>
      <w:r w:rsidR="00D2221A" w:rsidRPr="00D2221A">
        <w:rPr>
          <w:rFonts w:cs="Arial"/>
          <w:i/>
          <w:iCs/>
          <w:sz w:val="22"/>
          <w:szCs w:val="22"/>
        </w:rPr>
        <w:t>Règles en matière de droit de la famille</w:t>
      </w:r>
      <w:r w:rsidR="000166D3">
        <w:rPr>
          <w:rFonts w:cs="Arial"/>
          <w:sz w:val="22"/>
          <w:szCs w:val="22"/>
        </w:rPr>
        <w:t>.</w:t>
      </w:r>
      <w:r w:rsidR="00D2221A">
        <w:rPr>
          <w:rFonts w:cs="Arial"/>
          <w:sz w:val="22"/>
          <w:szCs w:val="22"/>
        </w:rPr>
        <w:t xml:space="preserve"> </w:t>
      </w:r>
      <w:r w:rsidR="002D06AC">
        <w:rPr>
          <w:rFonts w:cs="Arial"/>
          <w:sz w:val="22"/>
          <w:szCs w:val="22"/>
        </w:rPr>
        <w:t xml:space="preserve"> </w:t>
      </w:r>
    </w:p>
    <w:p w14:paraId="416F28B8" w14:textId="44E42965" w:rsidR="007324F2" w:rsidRDefault="000363B6" w:rsidP="007324F2">
      <w:pPr>
        <w:pStyle w:val="normal6ptbefore"/>
        <w:spacing w:line="300" w:lineRule="auto"/>
        <w:ind w:left="-180" w:hanging="266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 xml:space="preserve">2.  </w:t>
      </w:r>
      <w:r w:rsidR="006D0756" w:rsidRPr="006D0756">
        <w:rPr>
          <w:rFonts w:cs="Arial"/>
          <w:sz w:val="22"/>
          <w:szCs w:val="22"/>
        </w:rPr>
        <w:t>J</w:t>
      </w:r>
      <w:r w:rsidR="000166D3">
        <w:rPr>
          <w:rFonts w:cs="Arial"/>
          <w:sz w:val="22"/>
          <w:szCs w:val="22"/>
        </w:rPr>
        <w:t xml:space="preserve">’ai pris connaissance des formules de demande et de consentement des parties à l’égard d’une audience de règlement judiciaire exécutoire des différends, que les parties ont signées le </w:t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680" w:rsidRPr="00F256E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="00613680" w:rsidRPr="00F256E4">
        <w:rPr>
          <w:rFonts w:cs="Arial"/>
          <w:b/>
          <w:bCs/>
          <w:color w:val="0000FF"/>
          <w:sz w:val="22"/>
          <w:szCs w:val="22"/>
        </w:rPr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end"/>
      </w:r>
      <w:r w:rsidR="000166D3">
        <w:rPr>
          <w:rFonts w:cs="Arial"/>
          <w:sz w:val="22"/>
          <w:szCs w:val="22"/>
        </w:rPr>
        <w:t xml:space="preserve"> (requérant(e)) et le </w:t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680" w:rsidRPr="00F256E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="00613680" w:rsidRPr="00F256E4">
        <w:rPr>
          <w:rFonts w:cs="Arial"/>
          <w:b/>
          <w:bCs/>
          <w:color w:val="0000FF"/>
          <w:sz w:val="22"/>
          <w:szCs w:val="22"/>
        </w:rPr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613680" w:rsidRPr="00F256E4">
        <w:rPr>
          <w:rFonts w:cs="Arial"/>
          <w:b/>
          <w:bCs/>
          <w:color w:val="0000FF"/>
          <w:sz w:val="22"/>
          <w:szCs w:val="22"/>
        </w:rPr>
        <w:fldChar w:fldCharType="end"/>
      </w:r>
      <w:r w:rsidR="000166D3">
        <w:rPr>
          <w:rFonts w:cs="Arial"/>
          <w:sz w:val="22"/>
          <w:szCs w:val="22"/>
        </w:rPr>
        <w:t xml:space="preserve"> (intimé(e)).</w:t>
      </w:r>
    </w:p>
    <w:p w14:paraId="5AEE02CA" w14:textId="19AB3078" w:rsidR="0019730D" w:rsidRPr="006D0756" w:rsidRDefault="0019730D" w:rsidP="007324F2">
      <w:pPr>
        <w:pStyle w:val="normal6ptbefore"/>
        <w:spacing w:line="300" w:lineRule="auto"/>
        <w:ind w:left="-180" w:hanging="266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3.  Je soussigné(e)</w:t>
      </w:r>
      <w:r w:rsidR="00240BEC">
        <w:rPr>
          <w:rFonts w:cs="Arial"/>
          <w:sz w:val="22"/>
          <w:szCs w:val="22"/>
        </w:rPr>
        <w:t>,</w:t>
      </w:r>
      <w:r w:rsidR="00185E79">
        <w:rPr>
          <w:rFonts w:cs="Arial"/>
          <w:sz w:val="22"/>
          <w:szCs w:val="22"/>
        </w:rPr>
        <w:t xml:space="preserve"> </w:t>
      </w:r>
      <w:r w:rsidR="00185E79" w:rsidRPr="00F256E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5E79" w:rsidRPr="00F256E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="00185E79" w:rsidRPr="00F256E4">
        <w:rPr>
          <w:rFonts w:cs="Arial"/>
          <w:b/>
          <w:bCs/>
          <w:color w:val="0000FF"/>
          <w:sz w:val="22"/>
          <w:szCs w:val="22"/>
        </w:rPr>
      </w:r>
      <w:r w:rsidR="00185E79" w:rsidRPr="00F256E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="00185E79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185E79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185E79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185E79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185E79" w:rsidRPr="00F256E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="00185E79" w:rsidRPr="00F256E4">
        <w:rPr>
          <w:rFonts w:cs="Arial"/>
          <w:b/>
          <w:bCs/>
          <w:color w:val="0000FF"/>
          <w:sz w:val="22"/>
          <w:szCs w:val="22"/>
        </w:rPr>
        <w:fldChar w:fldCharType="end"/>
      </w:r>
      <w:r w:rsidR="00240BE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consens à ce que le tribunal </w:t>
      </w:r>
      <w:r w:rsidR="002509B6">
        <w:rPr>
          <w:rFonts w:cs="Arial"/>
          <w:sz w:val="22"/>
          <w:szCs w:val="22"/>
        </w:rPr>
        <w:t xml:space="preserve">tienne </w:t>
      </w:r>
      <w:r>
        <w:rPr>
          <w:rFonts w:cs="Arial"/>
          <w:sz w:val="22"/>
          <w:szCs w:val="22"/>
        </w:rPr>
        <w:t xml:space="preserve">une audience de règlement judiciaire exécutoire des différends sur les questions </w:t>
      </w:r>
      <w:r w:rsidR="007D7776">
        <w:rPr>
          <w:rFonts w:cs="Arial"/>
          <w:sz w:val="22"/>
          <w:szCs w:val="22"/>
        </w:rPr>
        <w:t xml:space="preserve">qui </w:t>
      </w:r>
      <w:r>
        <w:rPr>
          <w:rFonts w:cs="Arial"/>
          <w:sz w:val="22"/>
          <w:szCs w:val="22"/>
        </w:rPr>
        <w:t>suiv</w:t>
      </w:r>
      <w:r w:rsidR="007D7776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nt, au sujet desquelles le Bureau de l’avocat des enfants a été nommé pour représenter l’enfant/les enfants : </w:t>
      </w:r>
    </w:p>
    <w:p w14:paraId="3553A904" w14:textId="3C5997BB" w:rsidR="004274B1" w:rsidRPr="00CF597A" w:rsidRDefault="004274B1" w:rsidP="004274B1">
      <w:pPr>
        <w:pStyle w:val="normal6ptbefore"/>
        <w:spacing w:line="300" w:lineRule="auto"/>
        <w:ind w:left="-187"/>
        <w:rPr>
          <w:b/>
          <w:bCs/>
          <w:color w:val="0000FF"/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5"/>
      <w:r w:rsidRPr="00CF597A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bookmarkEnd w:id="2"/>
      <w:r w:rsidRPr="00CF597A">
        <w:rPr>
          <w:sz w:val="22"/>
          <w:szCs w:val="22"/>
        </w:rPr>
        <w:t xml:space="preserve"> </w:t>
      </w:r>
      <w:r w:rsidR="00E2644D">
        <w:rPr>
          <w:sz w:val="22"/>
          <w:szCs w:val="22"/>
        </w:rPr>
        <w:t xml:space="preserve">Responsabilité décisionnelle </w:t>
      </w:r>
      <w:r w:rsidRPr="00CF597A">
        <w:rPr>
          <w:sz w:val="22"/>
          <w:szCs w:val="22"/>
        </w:rPr>
        <w:t xml:space="preserve">: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</w:p>
    <w:p w14:paraId="17A804C2" w14:textId="7C9905E6" w:rsidR="004274B1" w:rsidRPr="004F0916" w:rsidRDefault="004274B1" w:rsidP="004274B1">
      <w:pPr>
        <w:pStyle w:val="normal6ptbefore"/>
        <w:spacing w:line="300" w:lineRule="auto"/>
        <w:ind w:left="-187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4F0916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4F0916">
        <w:rPr>
          <w:sz w:val="22"/>
          <w:szCs w:val="22"/>
        </w:rPr>
        <w:t xml:space="preserve"> </w:t>
      </w:r>
      <w:r w:rsidR="00861B6B" w:rsidRPr="004F0916">
        <w:rPr>
          <w:sz w:val="22"/>
          <w:szCs w:val="22"/>
        </w:rPr>
        <w:t xml:space="preserve">Temps parental ou </w:t>
      </w:r>
      <w:r w:rsidRPr="004F0916">
        <w:rPr>
          <w:sz w:val="22"/>
          <w:szCs w:val="22"/>
        </w:rPr>
        <w:t>contact</w:t>
      </w:r>
      <w:r w:rsidR="00861B6B" w:rsidRPr="004F0916">
        <w:rPr>
          <w:sz w:val="22"/>
          <w:szCs w:val="22"/>
        </w:rPr>
        <w:t xml:space="preserve">s </w:t>
      </w:r>
      <w:r w:rsidRPr="004F0916">
        <w:rPr>
          <w:sz w:val="22"/>
          <w:szCs w:val="22"/>
        </w:rPr>
        <w:t>:</w:t>
      </w:r>
      <w:r w:rsidR="00D419A7" w:rsidRPr="004F0916">
        <w:rPr>
          <w:sz w:val="22"/>
          <w:szCs w:val="22"/>
        </w:rPr>
        <w:t xml:space="preserve">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4F0916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2F1DFA71" w14:textId="7212FE3C" w:rsidR="004274B1" w:rsidRPr="00CF597A" w:rsidRDefault="004274B1" w:rsidP="004274B1">
      <w:pPr>
        <w:pStyle w:val="normal6ptbefore"/>
        <w:spacing w:line="300" w:lineRule="auto"/>
        <w:ind w:left="-187"/>
        <w:rPr>
          <w:b/>
          <w:bCs/>
          <w:color w:val="0000FF"/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AD7954">
        <w:rPr>
          <w:sz w:val="22"/>
          <w:szCs w:val="22"/>
        </w:rPr>
        <w:t xml:space="preserve">Autre question </w:t>
      </w:r>
      <w:r w:rsidR="00D419A7" w:rsidRPr="00CF597A">
        <w:rPr>
          <w:sz w:val="22"/>
          <w:szCs w:val="22"/>
        </w:rPr>
        <w:t xml:space="preserve">: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70B36354" w14:textId="18C2BBCB" w:rsidR="00480E4D" w:rsidRPr="00442AA0" w:rsidRDefault="00BD3F1E" w:rsidP="00691ECF">
      <w:pPr>
        <w:pStyle w:val="normal12ptbefore"/>
        <w:spacing w:after="40" w:line="300" w:lineRule="auto"/>
        <w:ind w:left="-187" w:hanging="259"/>
        <w:rPr>
          <w:sz w:val="22"/>
          <w:szCs w:val="22"/>
        </w:rPr>
      </w:pPr>
      <w:r>
        <w:rPr>
          <w:sz w:val="22"/>
          <w:szCs w:val="22"/>
        </w:rPr>
        <w:t>4</w:t>
      </w:r>
      <w:r w:rsidR="00480E4D" w:rsidRPr="00CF597A">
        <w:rPr>
          <w:sz w:val="22"/>
          <w:szCs w:val="22"/>
        </w:rPr>
        <w:t xml:space="preserve">.  </w:t>
      </w:r>
      <w:r w:rsidR="00452B07">
        <w:rPr>
          <w:sz w:val="22"/>
          <w:szCs w:val="22"/>
        </w:rPr>
        <w:t>J’ai l’intention de présenter l’opinion et les préférences de l’enfant/des enfants au tribunal de la façon suivante</w:t>
      </w:r>
      <w:r w:rsidR="00995DD7">
        <w:rPr>
          <w:sz w:val="22"/>
          <w:szCs w:val="22"/>
        </w:rPr>
        <w:t> :</w:t>
      </w:r>
    </w:p>
    <w:p w14:paraId="5709EF9F" w14:textId="6EA5E0F1" w:rsidR="00D419A7" w:rsidRPr="00CF1594" w:rsidRDefault="00480E4D" w:rsidP="00CF1594">
      <w:pPr>
        <w:pStyle w:val="normal12ptbefore"/>
        <w:spacing w:before="0" w:line="480" w:lineRule="auto"/>
        <w:ind w:left="86" w:hanging="259"/>
        <w:rPr>
          <w:sz w:val="24"/>
        </w:rPr>
      </w:pPr>
      <w:r w:rsidRPr="00CF597A">
        <w:rPr>
          <w:b/>
          <w:bCs/>
          <w:color w:val="0000F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4"/>
        </w:rPr>
        <w:instrText xml:space="preserve"> FORMTEXT </w:instrText>
      </w:r>
      <w:r w:rsidRPr="00CF597A">
        <w:rPr>
          <w:b/>
          <w:bCs/>
          <w:color w:val="0000FF"/>
          <w:sz w:val="24"/>
        </w:rPr>
      </w:r>
      <w:r w:rsidRPr="00CF597A">
        <w:rPr>
          <w:b/>
          <w:bCs/>
          <w:color w:val="0000FF"/>
          <w:sz w:val="24"/>
        </w:rPr>
        <w:fldChar w:fldCharType="separate"/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fldChar w:fldCharType="end"/>
      </w:r>
    </w:p>
    <w:p w14:paraId="3C792C09" w14:textId="77777777" w:rsidR="00CF1594" w:rsidRDefault="00CF1594" w:rsidP="00CF1594">
      <w:pPr>
        <w:pStyle w:val="normal12ptbefore"/>
        <w:spacing w:before="0"/>
        <w:ind w:left="-144" w:hanging="302"/>
        <w:rPr>
          <w:rFonts w:cs="Arial"/>
          <w:sz w:val="22"/>
          <w:szCs w:val="22"/>
        </w:rPr>
      </w:pPr>
    </w:p>
    <w:p w14:paraId="03BEF1D6" w14:textId="77777777" w:rsidR="00CF1594" w:rsidRDefault="00CF1594" w:rsidP="00CF1594">
      <w:pPr>
        <w:pStyle w:val="normal12ptbefore"/>
        <w:spacing w:before="0"/>
        <w:ind w:left="-144" w:hanging="302"/>
        <w:rPr>
          <w:rFonts w:cs="Arial"/>
          <w:sz w:val="22"/>
          <w:szCs w:val="22"/>
        </w:rPr>
      </w:pPr>
    </w:p>
    <w:p w14:paraId="7BFAA268" w14:textId="11EE9C2C" w:rsidR="00C07681" w:rsidRPr="002908DF" w:rsidRDefault="004F5AD4" w:rsidP="00BA04BD">
      <w:pPr>
        <w:pStyle w:val="normal12ptbefore"/>
        <w:spacing w:after="120"/>
        <w:ind w:left="-142" w:hanging="30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5</w:t>
      </w:r>
      <w:r w:rsidR="00480E4D" w:rsidRPr="00CF597A">
        <w:rPr>
          <w:rFonts w:cs="Arial"/>
          <w:sz w:val="22"/>
          <w:szCs w:val="22"/>
        </w:rPr>
        <w:t xml:space="preserve">.  </w:t>
      </w:r>
      <w:r w:rsidR="002908DF" w:rsidRPr="002908DF">
        <w:rPr>
          <w:rFonts w:cs="Arial"/>
          <w:sz w:val="22"/>
          <w:szCs w:val="22"/>
        </w:rPr>
        <w:t xml:space="preserve">Voici une liste des </w:t>
      </w:r>
      <w:r w:rsidR="00480E4D" w:rsidRPr="002908DF">
        <w:rPr>
          <w:rFonts w:cs="Arial"/>
          <w:sz w:val="22"/>
          <w:szCs w:val="22"/>
        </w:rPr>
        <w:t xml:space="preserve">types </w:t>
      </w:r>
      <w:r w:rsidR="002908DF" w:rsidRPr="002908DF">
        <w:rPr>
          <w:rFonts w:cs="Arial"/>
          <w:sz w:val="22"/>
          <w:szCs w:val="22"/>
        </w:rPr>
        <w:t xml:space="preserve">de documents </w:t>
      </w:r>
      <w:r w:rsidR="00932FD5">
        <w:rPr>
          <w:rFonts w:cs="Arial"/>
          <w:sz w:val="22"/>
          <w:szCs w:val="22"/>
        </w:rPr>
        <w:t xml:space="preserve">supplémentaires </w:t>
      </w:r>
      <w:r w:rsidR="002908DF" w:rsidRPr="002908DF">
        <w:rPr>
          <w:rFonts w:cs="Arial"/>
          <w:sz w:val="22"/>
          <w:szCs w:val="22"/>
        </w:rPr>
        <w:t>sur lesquels j’</w:t>
      </w:r>
      <w:r w:rsidR="002908DF">
        <w:rPr>
          <w:rFonts w:cs="Arial"/>
          <w:sz w:val="22"/>
          <w:szCs w:val="22"/>
        </w:rPr>
        <w:t>ai l’intention de m’appuyer à l’audience </w:t>
      </w:r>
      <w:r>
        <w:rPr>
          <w:rFonts w:cs="Arial"/>
          <w:sz w:val="22"/>
          <w:szCs w:val="22"/>
        </w:rPr>
        <w:t xml:space="preserve">de règlement judiciaire exécutoire des différends </w:t>
      </w:r>
      <w:r w:rsidR="002908DF">
        <w:rPr>
          <w:rFonts w:cs="Arial"/>
          <w:sz w:val="22"/>
          <w:szCs w:val="22"/>
        </w:rPr>
        <w:t>:</w:t>
      </w:r>
    </w:p>
    <w:p w14:paraId="4C12C3DC" w14:textId="34301D8D" w:rsidR="00480E4D" w:rsidRPr="00CF597A" w:rsidRDefault="00480E4D" w:rsidP="00EE1128">
      <w:pPr>
        <w:pStyle w:val="normal12ptbefore"/>
        <w:spacing w:before="0"/>
        <w:ind w:left="-187"/>
      </w:pPr>
      <w:r w:rsidRPr="00CF597A">
        <w:rPr>
          <w:b/>
          <w:bCs/>
          <w:color w:val="0000F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4"/>
        </w:rPr>
        <w:instrText xml:space="preserve"> FORMTEXT </w:instrText>
      </w:r>
      <w:r w:rsidRPr="00CF597A">
        <w:rPr>
          <w:b/>
          <w:bCs/>
          <w:color w:val="0000FF"/>
          <w:sz w:val="24"/>
        </w:rPr>
      </w:r>
      <w:r w:rsidRPr="00CF597A">
        <w:rPr>
          <w:b/>
          <w:bCs/>
          <w:color w:val="0000FF"/>
          <w:sz w:val="24"/>
        </w:rPr>
        <w:fldChar w:fldCharType="separate"/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fldChar w:fldCharType="end"/>
      </w:r>
    </w:p>
    <w:p w14:paraId="50A8A411" w14:textId="06168D75" w:rsidR="00480E4D" w:rsidRPr="007B0B23" w:rsidRDefault="00A073BA" w:rsidP="00691ECF">
      <w:pPr>
        <w:pStyle w:val="normal6ptbefore"/>
        <w:spacing w:before="240" w:line="300" w:lineRule="auto"/>
        <w:ind w:left="-207" w:right="-90" w:hanging="23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6</w:t>
      </w:r>
      <w:r w:rsidR="00480E4D" w:rsidRPr="00CF597A">
        <w:rPr>
          <w:spacing w:val="-5"/>
          <w:sz w:val="22"/>
          <w:szCs w:val="22"/>
        </w:rPr>
        <w:t>.</w:t>
      </w:r>
      <w:r w:rsidR="0067730C" w:rsidRPr="00CF597A">
        <w:rPr>
          <w:spacing w:val="-5"/>
          <w:sz w:val="22"/>
          <w:szCs w:val="22"/>
        </w:rPr>
        <w:t xml:space="preserve"> </w:t>
      </w:r>
      <w:r w:rsidR="00496408">
        <w:rPr>
          <w:sz w:val="22"/>
          <w:szCs w:val="22"/>
        </w:rPr>
        <w:t xml:space="preserve">Je comprends que je devrais présenter </w:t>
      </w:r>
      <w:r w:rsidR="00496408" w:rsidRPr="00496408">
        <w:rPr>
          <w:b/>
          <w:bCs/>
          <w:sz w:val="22"/>
          <w:szCs w:val="22"/>
        </w:rPr>
        <w:t>uniquement</w:t>
      </w:r>
      <w:r w:rsidR="00496408">
        <w:rPr>
          <w:sz w:val="22"/>
          <w:szCs w:val="22"/>
        </w:rPr>
        <w:t xml:space="preserve"> des éléments de preuve qui sont pertinents et ne sont pas </w:t>
      </w:r>
      <w:r w:rsidR="00932FD5">
        <w:rPr>
          <w:sz w:val="22"/>
          <w:szCs w:val="22"/>
        </w:rPr>
        <w:t xml:space="preserve">redondants </w:t>
      </w:r>
      <w:r>
        <w:rPr>
          <w:sz w:val="22"/>
          <w:szCs w:val="22"/>
        </w:rPr>
        <w:t xml:space="preserve">et qui </w:t>
      </w:r>
      <w:r w:rsidR="00C7321D" w:rsidRPr="00C7321D">
        <w:rPr>
          <w:sz w:val="22"/>
          <w:szCs w:val="22"/>
        </w:rPr>
        <w:t xml:space="preserve">aideront les </w:t>
      </w:r>
      <w:r w:rsidR="00480E4D" w:rsidRPr="00C7321D">
        <w:rPr>
          <w:sz w:val="22"/>
          <w:szCs w:val="22"/>
        </w:rPr>
        <w:t>parties</w:t>
      </w:r>
      <w:r w:rsidR="00C7321D">
        <w:rPr>
          <w:sz w:val="22"/>
          <w:szCs w:val="22"/>
        </w:rPr>
        <w:t xml:space="preserve"> à résoudre les questions en litige ou le juge à </w:t>
      </w:r>
      <w:r>
        <w:rPr>
          <w:sz w:val="22"/>
          <w:szCs w:val="22"/>
        </w:rPr>
        <w:t>en arriver à une décision.</w:t>
      </w:r>
    </w:p>
    <w:p w14:paraId="17629FBB" w14:textId="296440CC" w:rsidR="00A84B61" w:rsidRPr="00F72E74" w:rsidRDefault="00A073BA" w:rsidP="00EE1128">
      <w:pPr>
        <w:pStyle w:val="normal6ptbefore"/>
        <w:spacing w:before="240" w:line="300" w:lineRule="auto"/>
        <w:ind w:left="-207" w:hanging="239"/>
        <w:rPr>
          <w:rFonts w:cs="Arial"/>
        </w:rPr>
      </w:pPr>
      <w:r>
        <w:rPr>
          <w:rFonts w:cs="Arial"/>
          <w:sz w:val="22"/>
          <w:szCs w:val="22"/>
        </w:rPr>
        <w:t>7</w:t>
      </w:r>
      <w:r w:rsidR="006C2C4A" w:rsidRPr="00CF597A">
        <w:rPr>
          <w:rFonts w:cs="Arial"/>
          <w:sz w:val="22"/>
          <w:szCs w:val="22"/>
        </w:rPr>
        <w:t>.</w:t>
      </w:r>
      <w:r w:rsidR="00EE1128" w:rsidRPr="00CF597A">
        <w:rPr>
          <w:rFonts w:cs="Arial"/>
          <w:sz w:val="22"/>
          <w:szCs w:val="22"/>
        </w:rPr>
        <w:t xml:space="preserve"> </w:t>
      </w:r>
      <w:r w:rsidR="00C232DF">
        <w:rPr>
          <w:rFonts w:cs="Arial"/>
          <w:sz w:val="22"/>
          <w:szCs w:val="22"/>
        </w:rPr>
        <w:t xml:space="preserve">Je </w:t>
      </w:r>
      <w:r>
        <w:rPr>
          <w:rFonts w:cs="Arial"/>
          <w:sz w:val="22"/>
          <w:szCs w:val="22"/>
        </w:rPr>
        <w:t xml:space="preserve">téléverserai dans CaseLines tous mes documents en vue de l’audience de règlement judiciaire exécutoire des différends dès que possible après avoir reçu mon invitation du tribunal et au plus tard </w:t>
      </w:r>
      <w:r w:rsidRPr="00A073BA">
        <w:rPr>
          <w:rFonts w:cs="Arial"/>
          <w:b/>
          <w:bCs/>
          <w:sz w:val="22"/>
          <w:szCs w:val="22"/>
        </w:rPr>
        <w:t>cinq jours</w:t>
      </w:r>
      <w:r>
        <w:rPr>
          <w:rFonts w:cs="Arial"/>
          <w:sz w:val="22"/>
          <w:szCs w:val="22"/>
        </w:rPr>
        <w:t xml:space="preserve"> avant l’audience.</w:t>
      </w:r>
    </w:p>
    <w:p w14:paraId="12DDE831" w14:textId="6FC1514F" w:rsidR="00380B47" w:rsidRPr="00CF597A" w:rsidRDefault="00A073BA" w:rsidP="00CF1594">
      <w:pPr>
        <w:pStyle w:val="normal6ptbefore"/>
        <w:spacing w:before="240" w:line="300" w:lineRule="auto"/>
        <w:ind w:left="-180" w:hanging="266"/>
        <w:rPr>
          <w:rStyle w:val="cf01"/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A84B61" w:rsidRPr="00CF597A">
        <w:rPr>
          <w:rFonts w:cs="Arial"/>
          <w:sz w:val="22"/>
          <w:szCs w:val="22"/>
        </w:rPr>
        <w:t>.</w:t>
      </w:r>
      <w:r w:rsidR="00A84B61" w:rsidRPr="00CF597A">
        <w:rPr>
          <w:rFonts w:cs="Arial"/>
        </w:rPr>
        <w:t xml:space="preserve"> </w:t>
      </w:r>
      <w:r w:rsidR="003C4DC1">
        <w:rPr>
          <w:rFonts w:cs="Arial"/>
          <w:sz w:val="22"/>
          <w:szCs w:val="22"/>
        </w:rPr>
        <w:t xml:space="preserve">Je sais qu’après </w:t>
      </w:r>
      <w:r w:rsidR="00932FD5">
        <w:rPr>
          <w:rFonts w:cs="Arial"/>
          <w:sz w:val="22"/>
          <w:szCs w:val="22"/>
        </w:rPr>
        <w:t>avoir signé et déposé la p</w:t>
      </w:r>
      <w:r w:rsidR="003C4DC1">
        <w:rPr>
          <w:rFonts w:cs="Arial"/>
          <w:sz w:val="22"/>
          <w:szCs w:val="22"/>
        </w:rPr>
        <w:t xml:space="preserve">résente </w:t>
      </w:r>
      <w:r w:rsidR="003C4DC1">
        <w:rPr>
          <w:rFonts w:cs="Arial"/>
          <w:b/>
          <w:bCs/>
          <w:sz w:val="22"/>
          <w:szCs w:val="22"/>
        </w:rPr>
        <w:t>f</w:t>
      </w:r>
      <w:r w:rsidR="009D34E2" w:rsidRPr="00CF597A">
        <w:rPr>
          <w:rFonts w:cs="Arial"/>
          <w:b/>
          <w:bCs/>
          <w:sz w:val="22"/>
          <w:szCs w:val="22"/>
        </w:rPr>
        <w:t>orm</w:t>
      </w:r>
      <w:r w:rsidR="003C4DC1">
        <w:rPr>
          <w:rFonts w:cs="Arial"/>
          <w:b/>
          <w:bCs/>
          <w:sz w:val="22"/>
          <w:szCs w:val="22"/>
        </w:rPr>
        <w:t>ule</w:t>
      </w:r>
      <w:r w:rsidR="009D34E2" w:rsidRPr="00CF597A">
        <w:rPr>
          <w:rFonts w:cs="Arial"/>
          <w:b/>
          <w:bCs/>
          <w:sz w:val="22"/>
          <w:szCs w:val="22"/>
        </w:rPr>
        <w:t xml:space="preserve"> 43</w:t>
      </w:r>
      <w:r w:rsidR="00B97B41">
        <w:rPr>
          <w:rFonts w:cs="Arial"/>
          <w:b/>
          <w:bCs/>
          <w:sz w:val="22"/>
          <w:szCs w:val="22"/>
        </w:rPr>
        <w:t>A</w:t>
      </w:r>
      <w:r w:rsidR="003C4DC1">
        <w:rPr>
          <w:rFonts w:cs="Arial"/>
          <w:b/>
          <w:bCs/>
          <w:sz w:val="22"/>
          <w:szCs w:val="22"/>
        </w:rPr>
        <w:t xml:space="preserve"> </w:t>
      </w:r>
      <w:r w:rsidR="00932FD5">
        <w:rPr>
          <w:rFonts w:cs="Arial"/>
          <w:b/>
          <w:bCs/>
          <w:sz w:val="22"/>
          <w:szCs w:val="22"/>
        </w:rPr>
        <w:t>(</w:t>
      </w:r>
      <w:r w:rsidR="000D17D3" w:rsidRPr="000D17D3">
        <w:rPr>
          <w:rFonts w:cs="Arial"/>
          <w:b/>
          <w:bCs/>
          <w:sz w:val="22"/>
          <w:szCs w:val="22"/>
        </w:rPr>
        <w:t>Demande d’</w:t>
      </w:r>
      <w:r w:rsidR="009C522B">
        <w:rPr>
          <w:rFonts w:cs="Arial"/>
          <w:b/>
          <w:bCs/>
          <w:sz w:val="22"/>
          <w:szCs w:val="22"/>
        </w:rPr>
        <w:t>au</w:t>
      </w:r>
      <w:r w:rsidR="003C4DC1">
        <w:rPr>
          <w:rFonts w:cs="Arial"/>
          <w:b/>
          <w:bCs/>
          <w:sz w:val="22"/>
          <w:szCs w:val="22"/>
        </w:rPr>
        <w:t>dience de règlement judiciaire exécutoire de</w:t>
      </w:r>
      <w:r w:rsidR="007E1454">
        <w:rPr>
          <w:rFonts w:cs="Arial"/>
          <w:b/>
          <w:bCs/>
          <w:sz w:val="22"/>
          <w:szCs w:val="22"/>
        </w:rPr>
        <w:t>s</w:t>
      </w:r>
      <w:r w:rsidR="003C4DC1">
        <w:rPr>
          <w:rFonts w:cs="Arial"/>
          <w:b/>
          <w:bCs/>
          <w:sz w:val="22"/>
          <w:szCs w:val="22"/>
        </w:rPr>
        <w:t xml:space="preserve"> différends et consentement</w:t>
      </w:r>
      <w:r w:rsidR="00B97B41">
        <w:rPr>
          <w:rFonts w:cs="Arial"/>
          <w:b/>
          <w:bCs/>
          <w:sz w:val="22"/>
          <w:szCs w:val="22"/>
        </w:rPr>
        <w:t xml:space="preserve"> </w:t>
      </w:r>
      <w:r w:rsidR="006579D5">
        <w:rPr>
          <w:rFonts w:cs="Arial"/>
          <w:b/>
          <w:bCs/>
          <w:sz w:val="22"/>
          <w:szCs w:val="22"/>
        </w:rPr>
        <w:t>–</w:t>
      </w:r>
      <w:r w:rsidR="00B97B41">
        <w:rPr>
          <w:rFonts w:cs="Arial"/>
          <w:b/>
          <w:bCs/>
          <w:sz w:val="22"/>
          <w:szCs w:val="22"/>
        </w:rPr>
        <w:t xml:space="preserve"> Bureau de l’avocat des enfants</w:t>
      </w:r>
      <w:r w:rsidR="00932FD5">
        <w:rPr>
          <w:rFonts w:cs="Arial"/>
          <w:b/>
          <w:bCs/>
          <w:sz w:val="22"/>
          <w:szCs w:val="22"/>
        </w:rPr>
        <w:t>)</w:t>
      </w:r>
      <w:r w:rsidR="007E1454">
        <w:rPr>
          <w:rFonts w:cs="Arial"/>
          <w:b/>
          <w:bCs/>
          <w:sz w:val="22"/>
          <w:szCs w:val="22"/>
        </w:rPr>
        <w:t xml:space="preserve">, </w:t>
      </w:r>
      <w:r w:rsidR="007E1454">
        <w:rPr>
          <w:rStyle w:val="cf01"/>
          <w:rFonts w:ascii="Arial" w:hAnsi="Arial" w:cs="Arial"/>
          <w:sz w:val="22"/>
          <w:szCs w:val="22"/>
        </w:rPr>
        <w:t xml:space="preserve">je </w:t>
      </w:r>
      <w:r w:rsidR="007E1454" w:rsidRPr="006E6A48">
        <w:rPr>
          <w:rStyle w:val="cf01"/>
          <w:rFonts w:ascii="Arial" w:hAnsi="Arial" w:cs="Arial"/>
          <w:b/>
          <w:bCs/>
          <w:sz w:val="22"/>
          <w:szCs w:val="22"/>
        </w:rPr>
        <w:t>ne</w:t>
      </w:r>
      <w:r w:rsidR="007E1454">
        <w:rPr>
          <w:rStyle w:val="cf01"/>
          <w:rFonts w:ascii="Arial" w:hAnsi="Arial" w:cs="Arial"/>
          <w:sz w:val="22"/>
          <w:szCs w:val="22"/>
        </w:rPr>
        <w:t xml:space="preserve"> pourrai </w:t>
      </w:r>
      <w:r w:rsidR="007E1454" w:rsidRPr="006E6A48">
        <w:rPr>
          <w:rStyle w:val="cf01"/>
          <w:rFonts w:ascii="Arial" w:hAnsi="Arial" w:cs="Arial"/>
          <w:b/>
          <w:bCs/>
          <w:sz w:val="22"/>
          <w:szCs w:val="22"/>
        </w:rPr>
        <w:t>pas</w:t>
      </w:r>
      <w:r w:rsidR="007E1454">
        <w:rPr>
          <w:rStyle w:val="cf01"/>
          <w:rFonts w:ascii="Arial" w:hAnsi="Arial" w:cs="Arial"/>
          <w:sz w:val="22"/>
          <w:szCs w:val="22"/>
        </w:rPr>
        <w:t xml:space="preserve"> retirer mon consentement à participer à l’audience de règlement judiciaire exécutoire des différends, à moins que toutes les autres parties n’y consentent ou que le tribunal ne m</w:t>
      </w:r>
      <w:r w:rsidR="00544B79">
        <w:rPr>
          <w:rStyle w:val="cf01"/>
          <w:rFonts w:ascii="Arial" w:hAnsi="Arial" w:cs="Arial"/>
          <w:sz w:val="22"/>
          <w:szCs w:val="22"/>
        </w:rPr>
        <w:t>’</w:t>
      </w:r>
      <w:r w:rsidR="007E1454">
        <w:rPr>
          <w:rStyle w:val="cf01"/>
          <w:rFonts w:ascii="Arial" w:hAnsi="Arial" w:cs="Arial"/>
          <w:sz w:val="22"/>
          <w:szCs w:val="22"/>
        </w:rPr>
        <w:t>e</w:t>
      </w:r>
      <w:r w:rsidR="00544B79">
        <w:rPr>
          <w:rStyle w:val="cf01"/>
          <w:rFonts w:ascii="Arial" w:hAnsi="Arial" w:cs="Arial"/>
          <w:sz w:val="22"/>
          <w:szCs w:val="22"/>
        </w:rPr>
        <w:t>n</w:t>
      </w:r>
      <w:r w:rsidR="007E1454">
        <w:rPr>
          <w:rStyle w:val="cf01"/>
          <w:rFonts w:ascii="Arial" w:hAnsi="Arial" w:cs="Arial"/>
          <w:sz w:val="22"/>
          <w:szCs w:val="22"/>
        </w:rPr>
        <w:t xml:space="preserve"> donne la permission. </w:t>
      </w:r>
    </w:p>
    <w:p w14:paraId="32B69463" w14:textId="1802EB46" w:rsidR="00625B3A" w:rsidRPr="00E96663" w:rsidRDefault="005A6074" w:rsidP="00CF1594">
      <w:pPr>
        <w:pStyle w:val="normal6ptbefore"/>
        <w:spacing w:before="240" w:line="300" w:lineRule="auto"/>
        <w:ind w:left="-180" w:hanging="266"/>
        <w:rPr>
          <w:rFonts w:cs="Arial"/>
          <w:sz w:val="22"/>
        </w:rPr>
      </w:pPr>
      <w:r>
        <w:rPr>
          <w:rFonts w:cs="Arial"/>
          <w:sz w:val="22"/>
          <w:szCs w:val="22"/>
        </w:rPr>
        <w:t>9</w:t>
      </w:r>
      <w:r w:rsidR="003A3356" w:rsidRPr="00CF597A">
        <w:rPr>
          <w:rFonts w:cs="Arial"/>
        </w:rPr>
        <w:t>.</w:t>
      </w:r>
      <w:r w:rsidR="00625B3A" w:rsidRPr="00CF597A">
        <w:rPr>
          <w:rFonts w:cs="Arial"/>
          <w:sz w:val="22"/>
          <w:szCs w:val="22"/>
        </w:rPr>
        <w:t xml:space="preserve"> </w:t>
      </w:r>
      <w:r w:rsidR="00690E25" w:rsidRPr="00E96663">
        <w:rPr>
          <w:rFonts w:cs="Arial"/>
          <w:sz w:val="22"/>
          <w:szCs w:val="22"/>
        </w:rPr>
        <w:t xml:space="preserve">Je sais que, </w:t>
      </w:r>
      <w:r w:rsidR="00001624">
        <w:rPr>
          <w:rFonts w:cs="Arial"/>
          <w:sz w:val="22"/>
          <w:szCs w:val="22"/>
        </w:rPr>
        <w:t xml:space="preserve">à moins d’avoir </w:t>
      </w:r>
      <w:r w:rsidR="00FD1760">
        <w:rPr>
          <w:rFonts w:cs="Arial"/>
          <w:sz w:val="22"/>
          <w:szCs w:val="22"/>
        </w:rPr>
        <w:t xml:space="preserve">obtenu </w:t>
      </w:r>
      <w:r w:rsidR="00001624">
        <w:rPr>
          <w:rFonts w:cs="Arial"/>
          <w:sz w:val="22"/>
          <w:szCs w:val="22"/>
        </w:rPr>
        <w:t xml:space="preserve">la permission du tribunal, je </w:t>
      </w:r>
      <w:r w:rsidR="00001624" w:rsidRPr="006B67DA">
        <w:rPr>
          <w:rFonts w:cs="Arial"/>
          <w:b/>
          <w:bCs/>
          <w:sz w:val="22"/>
          <w:szCs w:val="22"/>
        </w:rPr>
        <w:t>ne</w:t>
      </w:r>
      <w:r w:rsidR="00001624">
        <w:rPr>
          <w:rFonts w:cs="Arial"/>
          <w:sz w:val="22"/>
          <w:szCs w:val="22"/>
        </w:rPr>
        <w:t xml:space="preserve"> peux </w:t>
      </w:r>
      <w:r w:rsidR="006B67DA" w:rsidRPr="006B67DA">
        <w:rPr>
          <w:rFonts w:cs="Arial"/>
          <w:b/>
          <w:bCs/>
          <w:sz w:val="22"/>
          <w:szCs w:val="22"/>
        </w:rPr>
        <w:t>pas</w:t>
      </w:r>
      <w:r w:rsidR="006B67DA">
        <w:rPr>
          <w:rFonts w:cs="Arial"/>
          <w:sz w:val="22"/>
          <w:szCs w:val="22"/>
        </w:rPr>
        <w:t xml:space="preserve"> </w:t>
      </w:r>
      <w:r w:rsidR="00001624">
        <w:rPr>
          <w:rFonts w:cs="Arial"/>
          <w:sz w:val="22"/>
          <w:szCs w:val="22"/>
        </w:rPr>
        <w:t>reporter la date fixée pour mon audience de règlement judiciaire exécutoire des différends, même avec le consentement de</w:t>
      </w:r>
      <w:r w:rsidR="004702ED">
        <w:rPr>
          <w:rFonts w:cs="Arial"/>
          <w:sz w:val="22"/>
          <w:szCs w:val="22"/>
        </w:rPr>
        <w:t>s</w:t>
      </w:r>
      <w:r w:rsidR="00001624">
        <w:rPr>
          <w:rFonts w:cs="Arial"/>
          <w:sz w:val="22"/>
          <w:szCs w:val="22"/>
        </w:rPr>
        <w:t xml:space="preserve"> autre</w:t>
      </w:r>
      <w:r w:rsidR="004702ED">
        <w:rPr>
          <w:rFonts w:cs="Arial"/>
          <w:sz w:val="22"/>
          <w:szCs w:val="22"/>
        </w:rPr>
        <w:t>s</w:t>
      </w:r>
      <w:r w:rsidR="00001624">
        <w:rPr>
          <w:rFonts w:cs="Arial"/>
          <w:sz w:val="22"/>
          <w:szCs w:val="22"/>
        </w:rPr>
        <w:t xml:space="preserve"> partie</w:t>
      </w:r>
      <w:r w:rsidR="004702ED">
        <w:rPr>
          <w:rFonts w:cs="Arial"/>
          <w:sz w:val="22"/>
          <w:szCs w:val="22"/>
        </w:rPr>
        <w:t>s</w:t>
      </w:r>
      <w:r w:rsidR="00001624">
        <w:rPr>
          <w:rFonts w:cs="Arial"/>
          <w:sz w:val="22"/>
          <w:szCs w:val="22"/>
        </w:rPr>
        <w:t xml:space="preserve">. </w:t>
      </w:r>
    </w:p>
    <w:p w14:paraId="2B13B997" w14:textId="79D8438C" w:rsidR="0067730C" w:rsidRPr="00F72E74" w:rsidRDefault="003A3356" w:rsidP="00EE1128">
      <w:pPr>
        <w:pStyle w:val="normal6ptbefore"/>
        <w:spacing w:before="240" w:line="300" w:lineRule="auto"/>
        <w:ind w:left="-81" w:hanging="365"/>
        <w:rPr>
          <w:rFonts w:cs="Arial"/>
        </w:rPr>
      </w:pPr>
      <w:r w:rsidRPr="00CF597A">
        <w:rPr>
          <w:rFonts w:cs="Arial"/>
          <w:sz w:val="22"/>
          <w:szCs w:val="22"/>
        </w:rPr>
        <w:t>1</w:t>
      </w:r>
      <w:r w:rsidR="005A6074">
        <w:rPr>
          <w:rFonts w:cs="Arial"/>
          <w:sz w:val="22"/>
          <w:szCs w:val="22"/>
        </w:rPr>
        <w:t>0</w:t>
      </w:r>
      <w:r w:rsidRPr="00CF597A">
        <w:rPr>
          <w:rFonts w:cs="Arial"/>
          <w:sz w:val="22"/>
          <w:szCs w:val="22"/>
        </w:rPr>
        <w:t xml:space="preserve">. </w:t>
      </w:r>
      <w:r w:rsidR="00F9611F">
        <w:rPr>
          <w:rFonts w:cs="Arial"/>
          <w:sz w:val="22"/>
          <w:szCs w:val="22"/>
        </w:rPr>
        <w:t xml:space="preserve">Je sais que, si je ne participe pas au processus après avoir </w:t>
      </w:r>
      <w:r w:rsidR="00FD1760">
        <w:rPr>
          <w:rFonts w:cs="Arial"/>
          <w:sz w:val="22"/>
          <w:szCs w:val="22"/>
        </w:rPr>
        <w:t xml:space="preserve">signé et </w:t>
      </w:r>
      <w:r w:rsidR="00F9611F">
        <w:rPr>
          <w:rFonts w:cs="Arial"/>
          <w:sz w:val="22"/>
          <w:szCs w:val="22"/>
        </w:rPr>
        <w:t xml:space="preserve">déposé </w:t>
      </w:r>
      <w:r w:rsidR="005A6074">
        <w:rPr>
          <w:rFonts w:cs="Arial"/>
          <w:sz w:val="22"/>
          <w:szCs w:val="22"/>
        </w:rPr>
        <w:t xml:space="preserve">la présente </w:t>
      </w:r>
      <w:r w:rsidR="00F9611F" w:rsidRPr="00A4556A">
        <w:rPr>
          <w:rFonts w:cs="Arial"/>
          <w:b/>
          <w:bCs/>
          <w:sz w:val="22"/>
          <w:szCs w:val="22"/>
        </w:rPr>
        <w:t>formule 43</w:t>
      </w:r>
      <w:r w:rsidR="005A6074">
        <w:rPr>
          <w:rFonts w:cs="Arial"/>
          <w:b/>
          <w:bCs/>
          <w:sz w:val="22"/>
          <w:szCs w:val="22"/>
        </w:rPr>
        <w:t>A</w:t>
      </w:r>
      <w:r w:rsidR="00F9611F" w:rsidRPr="00A4556A">
        <w:rPr>
          <w:rFonts w:cs="Arial"/>
          <w:b/>
          <w:bCs/>
          <w:sz w:val="22"/>
          <w:szCs w:val="22"/>
        </w:rPr>
        <w:t xml:space="preserve"> </w:t>
      </w:r>
      <w:r w:rsidR="00FD1760" w:rsidRPr="00FD1760">
        <w:rPr>
          <w:rFonts w:cs="Arial"/>
          <w:b/>
          <w:bCs/>
          <w:sz w:val="22"/>
          <w:szCs w:val="22"/>
        </w:rPr>
        <w:t>(</w:t>
      </w:r>
      <w:r w:rsidR="007406B6">
        <w:rPr>
          <w:rFonts w:cs="Arial"/>
          <w:b/>
          <w:bCs/>
          <w:sz w:val="22"/>
          <w:szCs w:val="22"/>
        </w:rPr>
        <w:t>Demande d’a</w:t>
      </w:r>
      <w:r w:rsidR="00F9611F" w:rsidRPr="00A4556A">
        <w:rPr>
          <w:rFonts w:cs="Arial"/>
          <w:b/>
          <w:bCs/>
          <w:sz w:val="22"/>
          <w:szCs w:val="22"/>
        </w:rPr>
        <w:t>udience de</w:t>
      </w:r>
      <w:r w:rsidR="00F9611F">
        <w:rPr>
          <w:rFonts w:cs="Arial"/>
          <w:sz w:val="22"/>
          <w:szCs w:val="22"/>
        </w:rPr>
        <w:t xml:space="preserve"> </w:t>
      </w:r>
      <w:r w:rsidR="00F9611F" w:rsidRPr="00A4556A">
        <w:rPr>
          <w:rFonts w:cs="Arial"/>
          <w:b/>
          <w:bCs/>
          <w:sz w:val="22"/>
          <w:szCs w:val="22"/>
        </w:rPr>
        <w:t xml:space="preserve">règlement judiciaire exécutoire des différends </w:t>
      </w:r>
      <w:r w:rsidR="007406B6">
        <w:rPr>
          <w:rFonts w:cs="Arial"/>
          <w:b/>
          <w:bCs/>
          <w:sz w:val="22"/>
          <w:szCs w:val="22"/>
        </w:rPr>
        <w:t xml:space="preserve">et </w:t>
      </w:r>
      <w:r w:rsidR="00F9611F" w:rsidRPr="00A4556A">
        <w:rPr>
          <w:rFonts w:cs="Arial"/>
          <w:b/>
          <w:bCs/>
          <w:sz w:val="22"/>
          <w:szCs w:val="22"/>
        </w:rPr>
        <w:t>règlement</w:t>
      </w:r>
      <w:r w:rsidR="005A6074">
        <w:rPr>
          <w:rFonts w:cs="Arial"/>
          <w:b/>
          <w:bCs/>
          <w:sz w:val="22"/>
          <w:szCs w:val="22"/>
        </w:rPr>
        <w:t xml:space="preserve"> – Bureau de l’avocat des enfants</w:t>
      </w:r>
      <w:r w:rsidR="00FD1760">
        <w:rPr>
          <w:rFonts w:cs="Arial"/>
          <w:b/>
          <w:bCs/>
          <w:sz w:val="22"/>
          <w:szCs w:val="22"/>
        </w:rPr>
        <w:t>)</w:t>
      </w:r>
      <w:r w:rsidR="00F9611F">
        <w:rPr>
          <w:rFonts w:cs="Arial"/>
          <w:sz w:val="22"/>
          <w:szCs w:val="22"/>
        </w:rPr>
        <w:t xml:space="preserve"> et que je n’ai pas obtenu la permission du tribunal pour me retirer du processus</w:t>
      </w:r>
      <w:r w:rsidR="005A6074">
        <w:rPr>
          <w:rFonts w:cs="Arial"/>
          <w:sz w:val="22"/>
          <w:szCs w:val="22"/>
        </w:rPr>
        <w:t xml:space="preserve">, le </w:t>
      </w:r>
      <w:r w:rsidR="00F9611F">
        <w:rPr>
          <w:rFonts w:cs="Arial"/>
          <w:sz w:val="22"/>
          <w:szCs w:val="22"/>
        </w:rPr>
        <w:t xml:space="preserve">juge pourra </w:t>
      </w:r>
      <w:r w:rsidR="00FD1760">
        <w:rPr>
          <w:rFonts w:cs="Arial"/>
          <w:sz w:val="22"/>
          <w:szCs w:val="22"/>
        </w:rPr>
        <w:t xml:space="preserve">décider </w:t>
      </w:r>
      <w:r w:rsidR="00744318">
        <w:rPr>
          <w:rFonts w:cs="Arial"/>
          <w:sz w:val="22"/>
          <w:szCs w:val="22"/>
        </w:rPr>
        <w:t>d</w:t>
      </w:r>
      <w:r w:rsidR="00F9611F">
        <w:rPr>
          <w:rFonts w:cs="Arial"/>
          <w:sz w:val="22"/>
          <w:szCs w:val="22"/>
        </w:rPr>
        <w:t xml:space="preserve">es questions </w:t>
      </w:r>
      <w:r w:rsidR="00FD1760">
        <w:rPr>
          <w:rFonts w:cs="Arial"/>
          <w:sz w:val="22"/>
          <w:szCs w:val="22"/>
        </w:rPr>
        <w:t xml:space="preserve">en litige </w:t>
      </w:r>
      <w:r w:rsidR="00F9611F">
        <w:rPr>
          <w:rFonts w:cs="Arial"/>
          <w:sz w:val="22"/>
          <w:szCs w:val="22"/>
        </w:rPr>
        <w:t>en mon ab</w:t>
      </w:r>
      <w:r w:rsidR="00A4556A">
        <w:rPr>
          <w:rFonts w:cs="Arial"/>
          <w:sz w:val="22"/>
          <w:szCs w:val="22"/>
        </w:rPr>
        <w:t>s</w:t>
      </w:r>
      <w:r w:rsidR="00F9611F">
        <w:rPr>
          <w:rFonts w:cs="Arial"/>
          <w:sz w:val="22"/>
          <w:szCs w:val="22"/>
        </w:rPr>
        <w:t>ence en s</w:t>
      </w:r>
      <w:r w:rsidR="006E6A48">
        <w:rPr>
          <w:rFonts w:cs="Arial"/>
          <w:sz w:val="22"/>
          <w:szCs w:val="22"/>
        </w:rPr>
        <w:t xml:space="preserve">e fondant </w:t>
      </w:r>
      <w:r w:rsidR="00F9611F">
        <w:rPr>
          <w:rFonts w:cs="Arial"/>
          <w:sz w:val="22"/>
          <w:szCs w:val="22"/>
        </w:rPr>
        <w:t>uniqueme</w:t>
      </w:r>
      <w:r w:rsidR="00357B25">
        <w:rPr>
          <w:rFonts w:cs="Arial"/>
          <w:sz w:val="22"/>
          <w:szCs w:val="22"/>
        </w:rPr>
        <w:t>n</w:t>
      </w:r>
      <w:r w:rsidR="00F9611F">
        <w:rPr>
          <w:rFonts w:cs="Arial"/>
          <w:sz w:val="22"/>
          <w:szCs w:val="22"/>
        </w:rPr>
        <w:t>t sur la preuve déposée et présentée à l’audience</w:t>
      </w:r>
      <w:r w:rsidR="00E47321">
        <w:rPr>
          <w:rFonts w:cs="Arial"/>
          <w:sz w:val="22"/>
          <w:szCs w:val="22"/>
        </w:rPr>
        <w:t>.</w:t>
      </w:r>
    </w:p>
    <w:p w14:paraId="395E20DC" w14:textId="0313E5BE" w:rsidR="00001624" w:rsidRPr="00E96663" w:rsidRDefault="007E032F" w:rsidP="00001624">
      <w:pPr>
        <w:pStyle w:val="normal6ptbefore"/>
        <w:spacing w:before="240" w:line="300" w:lineRule="auto"/>
        <w:ind w:left="-81" w:hanging="365"/>
        <w:rPr>
          <w:rFonts w:cs="Arial"/>
          <w:sz w:val="22"/>
        </w:rPr>
      </w:pPr>
      <w:r w:rsidRPr="00CF597A">
        <w:rPr>
          <w:sz w:val="22"/>
          <w:szCs w:val="22"/>
        </w:rPr>
        <w:t>1</w:t>
      </w:r>
      <w:r w:rsidR="00DE1D4D">
        <w:rPr>
          <w:sz w:val="22"/>
          <w:szCs w:val="22"/>
        </w:rPr>
        <w:t>1</w:t>
      </w:r>
      <w:r w:rsidR="0067730C" w:rsidRPr="00CF597A">
        <w:rPr>
          <w:sz w:val="22"/>
          <w:szCs w:val="22"/>
        </w:rPr>
        <w:t xml:space="preserve">. </w:t>
      </w:r>
      <w:r w:rsidR="00001624">
        <w:rPr>
          <w:sz w:val="22"/>
          <w:szCs w:val="22"/>
        </w:rPr>
        <w:t xml:space="preserve">Je sais que, </w:t>
      </w:r>
      <w:r w:rsidR="00001624" w:rsidRPr="00E96663">
        <w:rPr>
          <w:rFonts w:cs="Arial"/>
          <w:sz w:val="22"/>
          <w:szCs w:val="22"/>
        </w:rPr>
        <w:t>si</w:t>
      </w:r>
      <w:r w:rsidR="00001624" w:rsidRPr="00E96663">
        <w:rPr>
          <w:rFonts w:cs="Arial"/>
          <w:color w:val="000000"/>
          <w:sz w:val="22"/>
          <w:szCs w:val="21"/>
          <w:shd w:val="clear" w:color="auto" w:fill="FFFFFF"/>
        </w:rPr>
        <w:t xml:space="preserve"> cela est approprié, le tribunal peut adjuger des dépens conformément aux règles 18 et 24 des </w:t>
      </w:r>
      <w:r w:rsidR="00001624" w:rsidRPr="00E96663">
        <w:rPr>
          <w:rStyle w:val="Emphasis"/>
          <w:rFonts w:cs="Arial"/>
          <w:color w:val="000000"/>
          <w:sz w:val="22"/>
          <w:szCs w:val="21"/>
          <w:bdr w:val="none" w:sz="0" w:space="0" w:color="auto" w:frame="1"/>
          <w:shd w:val="clear" w:color="auto" w:fill="FFFFFF"/>
        </w:rPr>
        <w:t>Règles en matière de droit de la famille.</w:t>
      </w:r>
    </w:p>
    <w:p w14:paraId="0D95D027" w14:textId="2B24CAFF" w:rsidR="00480E4D" w:rsidRPr="00CF597A" w:rsidRDefault="007E032F" w:rsidP="00CF1594">
      <w:pPr>
        <w:pStyle w:val="normal6ptbefore"/>
        <w:spacing w:before="240" w:line="300" w:lineRule="auto"/>
        <w:ind w:left="-45" w:hanging="381"/>
        <w:rPr>
          <w:rFonts w:cs="Arial"/>
          <w:sz w:val="22"/>
          <w:szCs w:val="22"/>
        </w:rPr>
      </w:pPr>
      <w:r w:rsidRPr="00CF597A">
        <w:rPr>
          <w:sz w:val="22"/>
          <w:szCs w:val="22"/>
        </w:rPr>
        <w:t>1</w:t>
      </w:r>
      <w:r w:rsidR="00DE1D4D">
        <w:rPr>
          <w:sz w:val="22"/>
          <w:szCs w:val="22"/>
        </w:rPr>
        <w:t>2</w:t>
      </w:r>
      <w:r w:rsidR="0067730C" w:rsidRPr="00CF597A">
        <w:rPr>
          <w:sz w:val="22"/>
          <w:szCs w:val="22"/>
        </w:rPr>
        <w:t>.</w:t>
      </w:r>
      <w:r w:rsidR="0067730C" w:rsidRPr="00CF597A">
        <w:t xml:space="preserve"> </w:t>
      </w:r>
      <w:bookmarkStart w:id="3" w:name="_Hlk157782692"/>
      <w:r w:rsidR="00341619">
        <w:rPr>
          <w:rFonts w:cs="Arial"/>
          <w:spacing w:val="-4"/>
          <w:sz w:val="22"/>
          <w:szCs w:val="22"/>
        </w:rPr>
        <w:t>Je comprends qu’une audience de règlement judiciaire exécutoire des différends sera tenue conformément aux règles suivantes</w:t>
      </w:r>
      <w:r w:rsidR="00065836">
        <w:rPr>
          <w:rFonts w:cs="Arial"/>
          <w:spacing w:val="-4"/>
          <w:sz w:val="22"/>
          <w:szCs w:val="22"/>
        </w:rPr>
        <w:t> </w:t>
      </w:r>
      <w:bookmarkEnd w:id="3"/>
      <w:r w:rsidR="00065836">
        <w:rPr>
          <w:rFonts w:cs="Arial"/>
          <w:spacing w:val="-4"/>
          <w:sz w:val="22"/>
          <w:szCs w:val="22"/>
        </w:rPr>
        <w:t>:</w:t>
      </w:r>
    </w:p>
    <w:p w14:paraId="339FF1B9" w14:textId="09E9ECD3" w:rsidR="004B021F" w:rsidRPr="00E46A4F" w:rsidRDefault="00E46A4F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bookmarkStart w:id="4" w:name="_Hlk157782711"/>
      <w:r w:rsidRPr="00E46A4F">
        <w:rPr>
          <w:rFonts w:cs="Arial"/>
          <w:sz w:val="22"/>
          <w:szCs w:val="22"/>
        </w:rPr>
        <w:t>L’</w:t>
      </w:r>
      <w:r w:rsidR="00985B6E">
        <w:rPr>
          <w:rFonts w:cs="Arial"/>
          <w:sz w:val="22"/>
          <w:szCs w:val="22"/>
        </w:rPr>
        <w:t>intégralité de l’</w:t>
      </w:r>
      <w:r w:rsidRPr="00E46A4F">
        <w:rPr>
          <w:rFonts w:cs="Arial"/>
          <w:sz w:val="22"/>
          <w:szCs w:val="22"/>
        </w:rPr>
        <w:t>audience se</w:t>
      </w:r>
      <w:r w:rsidR="00985B6E">
        <w:rPr>
          <w:rFonts w:cs="Arial"/>
          <w:sz w:val="22"/>
          <w:szCs w:val="22"/>
        </w:rPr>
        <w:t xml:space="preserve">ra tenue </w:t>
      </w:r>
      <w:r w:rsidRPr="00E46A4F">
        <w:rPr>
          <w:rFonts w:cs="Arial"/>
          <w:sz w:val="22"/>
          <w:szCs w:val="22"/>
        </w:rPr>
        <w:t>sous serment ou affirmation sole</w:t>
      </w:r>
      <w:r>
        <w:rPr>
          <w:rFonts w:cs="Arial"/>
          <w:sz w:val="22"/>
          <w:szCs w:val="22"/>
        </w:rPr>
        <w:t>n</w:t>
      </w:r>
      <w:r w:rsidRPr="00E46A4F">
        <w:rPr>
          <w:rFonts w:cs="Arial"/>
          <w:sz w:val="22"/>
          <w:szCs w:val="22"/>
        </w:rPr>
        <w:t>nelle</w:t>
      </w:r>
      <w:r>
        <w:rPr>
          <w:rFonts w:cs="Arial"/>
          <w:sz w:val="22"/>
          <w:szCs w:val="22"/>
        </w:rPr>
        <w:t>.</w:t>
      </w:r>
    </w:p>
    <w:p w14:paraId="2941232E" w14:textId="6E2F0DE7" w:rsidR="001147FA" w:rsidRPr="00101B4C" w:rsidRDefault="00E46A4F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E46A4F">
        <w:rPr>
          <w:rFonts w:cs="Arial"/>
          <w:sz w:val="22"/>
          <w:szCs w:val="22"/>
        </w:rPr>
        <w:t xml:space="preserve">Aucune partie de l’audience ne </w:t>
      </w:r>
      <w:r w:rsidR="00985B6E">
        <w:rPr>
          <w:rFonts w:cs="Arial"/>
          <w:sz w:val="22"/>
          <w:szCs w:val="22"/>
        </w:rPr>
        <w:t xml:space="preserve">doit être tenue </w:t>
      </w:r>
      <w:r w:rsidRPr="00E46A4F">
        <w:rPr>
          <w:rFonts w:cs="Arial"/>
          <w:sz w:val="22"/>
          <w:szCs w:val="22"/>
        </w:rPr>
        <w:t xml:space="preserve">en l’absence d’une partie ou de </w:t>
      </w:r>
      <w:r>
        <w:rPr>
          <w:rFonts w:cs="Arial"/>
          <w:sz w:val="22"/>
          <w:szCs w:val="22"/>
        </w:rPr>
        <w:t>son avocat</w:t>
      </w:r>
      <w:r w:rsidR="00985B6E">
        <w:rPr>
          <w:rFonts w:cs="Arial"/>
          <w:sz w:val="22"/>
          <w:szCs w:val="22"/>
        </w:rPr>
        <w:t>(e)</w:t>
      </w:r>
      <w:r>
        <w:rPr>
          <w:rFonts w:cs="Arial"/>
          <w:sz w:val="22"/>
          <w:szCs w:val="22"/>
        </w:rPr>
        <w:t>.</w:t>
      </w:r>
    </w:p>
    <w:p w14:paraId="20A1540B" w14:textId="1069AC80" w:rsidR="001147FA" w:rsidRPr="00101B4C" w:rsidRDefault="00101B4C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101B4C">
        <w:rPr>
          <w:rFonts w:cs="Arial"/>
          <w:sz w:val="22"/>
          <w:szCs w:val="22"/>
        </w:rPr>
        <w:t xml:space="preserve">L’audience </w:t>
      </w:r>
      <w:r w:rsidR="00985B6E">
        <w:rPr>
          <w:rFonts w:cs="Arial"/>
          <w:sz w:val="22"/>
          <w:szCs w:val="22"/>
        </w:rPr>
        <w:t xml:space="preserve">commencera </w:t>
      </w:r>
      <w:r w:rsidRPr="00101B4C">
        <w:rPr>
          <w:rFonts w:cs="Arial"/>
          <w:sz w:val="22"/>
          <w:szCs w:val="22"/>
        </w:rPr>
        <w:t xml:space="preserve">par </w:t>
      </w:r>
      <w:r w:rsidR="00985B6E">
        <w:rPr>
          <w:rFonts w:cs="Arial"/>
          <w:sz w:val="22"/>
          <w:szCs w:val="22"/>
        </w:rPr>
        <w:t xml:space="preserve">des </w:t>
      </w:r>
      <w:r w:rsidRPr="00101B4C">
        <w:rPr>
          <w:rFonts w:cs="Arial"/>
          <w:sz w:val="22"/>
          <w:szCs w:val="22"/>
        </w:rPr>
        <w:t>discussion</w:t>
      </w:r>
      <w:r w:rsidR="00985B6E">
        <w:rPr>
          <w:rFonts w:cs="Arial"/>
          <w:sz w:val="22"/>
          <w:szCs w:val="22"/>
        </w:rPr>
        <w:t>s</w:t>
      </w:r>
      <w:r w:rsidRPr="00101B4C">
        <w:rPr>
          <w:rFonts w:cs="Arial"/>
          <w:sz w:val="22"/>
          <w:szCs w:val="22"/>
        </w:rPr>
        <w:t xml:space="preserve"> en vue d’</w:t>
      </w:r>
      <w:r w:rsidR="00985B6E">
        <w:rPr>
          <w:rFonts w:cs="Arial"/>
          <w:sz w:val="22"/>
          <w:szCs w:val="22"/>
        </w:rPr>
        <w:t>u</w:t>
      </w:r>
      <w:r w:rsidRPr="00101B4C">
        <w:rPr>
          <w:rFonts w:cs="Arial"/>
          <w:sz w:val="22"/>
          <w:szCs w:val="22"/>
        </w:rPr>
        <w:t>n règlement amiable</w:t>
      </w:r>
      <w:r w:rsidR="00985B6E">
        <w:rPr>
          <w:rFonts w:cs="Arial"/>
          <w:sz w:val="22"/>
          <w:szCs w:val="22"/>
        </w:rPr>
        <w:t xml:space="preserve">, </w:t>
      </w:r>
      <w:r w:rsidRPr="00101B4C">
        <w:rPr>
          <w:rFonts w:cs="Arial"/>
          <w:sz w:val="22"/>
          <w:szCs w:val="22"/>
        </w:rPr>
        <w:t>le</w:t>
      </w:r>
      <w:r>
        <w:rPr>
          <w:rFonts w:cs="Arial"/>
          <w:sz w:val="22"/>
          <w:szCs w:val="22"/>
        </w:rPr>
        <w:t xml:space="preserve"> juge aid</w:t>
      </w:r>
      <w:r w:rsidR="00985B6E">
        <w:rPr>
          <w:rFonts w:cs="Arial"/>
          <w:sz w:val="22"/>
          <w:szCs w:val="22"/>
        </w:rPr>
        <w:t>ant</w:t>
      </w:r>
      <w:r>
        <w:rPr>
          <w:rFonts w:cs="Arial"/>
          <w:sz w:val="22"/>
          <w:szCs w:val="22"/>
        </w:rPr>
        <w:t xml:space="preserve"> les parties à résoudre sur consentement les questions</w:t>
      </w:r>
      <w:r w:rsidR="00985B6E">
        <w:rPr>
          <w:rFonts w:cs="Arial"/>
          <w:sz w:val="22"/>
          <w:szCs w:val="22"/>
        </w:rPr>
        <w:t xml:space="preserve"> en litige.</w:t>
      </w:r>
    </w:p>
    <w:p w14:paraId="61B81B5E" w14:textId="1E353A0D" w:rsidR="001147FA" w:rsidRPr="002618F1" w:rsidRDefault="00985B6E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bookmarkStart w:id="5" w:name="_Hlk157782773"/>
      <w:bookmarkEnd w:id="4"/>
      <w:r>
        <w:rPr>
          <w:rFonts w:cs="Arial"/>
          <w:sz w:val="22"/>
          <w:szCs w:val="22"/>
        </w:rPr>
        <w:t xml:space="preserve">Lorsqu’il </w:t>
      </w:r>
      <w:r w:rsidR="002618F1" w:rsidRPr="002618F1">
        <w:rPr>
          <w:rFonts w:cs="Arial"/>
          <w:sz w:val="22"/>
          <w:szCs w:val="22"/>
        </w:rPr>
        <w:t>tente d’aider les parties à résoudre le</w:t>
      </w:r>
      <w:r>
        <w:rPr>
          <w:rFonts w:cs="Arial"/>
          <w:sz w:val="22"/>
          <w:szCs w:val="22"/>
        </w:rPr>
        <w:t>s questions en</w:t>
      </w:r>
      <w:r w:rsidR="002618F1" w:rsidRPr="002618F1">
        <w:rPr>
          <w:rFonts w:cs="Arial"/>
          <w:sz w:val="22"/>
          <w:szCs w:val="22"/>
        </w:rPr>
        <w:t xml:space="preserve"> litige, </w:t>
      </w:r>
      <w:r>
        <w:rPr>
          <w:rFonts w:cs="Arial"/>
          <w:sz w:val="22"/>
          <w:szCs w:val="22"/>
        </w:rPr>
        <w:t xml:space="preserve">le juge peut </w:t>
      </w:r>
      <w:r w:rsidR="002618F1" w:rsidRPr="002618F1">
        <w:rPr>
          <w:rFonts w:cs="Arial"/>
          <w:sz w:val="22"/>
          <w:szCs w:val="22"/>
        </w:rPr>
        <w:t xml:space="preserve">exprimer </w:t>
      </w:r>
      <w:r>
        <w:rPr>
          <w:rFonts w:cs="Arial"/>
          <w:sz w:val="22"/>
          <w:szCs w:val="22"/>
        </w:rPr>
        <w:t xml:space="preserve">une idée </w:t>
      </w:r>
      <w:r w:rsidR="002618F1" w:rsidRPr="002618F1">
        <w:rPr>
          <w:rFonts w:cs="Arial"/>
          <w:sz w:val="22"/>
          <w:szCs w:val="22"/>
        </w:rPr>
        <w:t>sur la façon do</w:t>
      </w:r>
      <w:r>
        <w:rPr>
          <w:rFonts w:cs="Arial"/>
          <w:sz w:val="22"/>
          <w:szCs w:val="22"/>
        </w:rPr>
        <w:t>n</w:t>
      </w:r>
      <w:r w:rsidR="002618F1" w:rsidRPr="002618F1">
        <w:rPr>
          <w:rFonts w:cs="Arial"/>
          <w:sz w:val="22"/>
          <w:szCs w:val="22"/>
        </w:rPr>
        <w:t xml:space="preserve">t le tribunal </w:t>
      </w:r>
      <w:r>
        <w:rPr>
          <w:rFonts w:cs="Arial"/>
          <w:sz w:val="22"/>
          <w:szCs w:val="22"/>
        </w:rPr>
        <w:t xml:space="preserve">décidera de </w:t>
      </w:r>
      <w:r w:rsidR="002618F1">
        <w:rPr>
          <w:rFonts w:cs="Arial"/>
          <w:sz w:val="22"/>
          <w:szCs w:val="22"/>
        </w:rPr>
        <w:t>la cause.</w:t>
      </w:r>
    </w:p>
    <w:p w14:paraId="399CDBE8" w14:textId="5C33F900" w:rsidR="001147FA" w:rsidRPr="00C10350" w:rsidRDefault="00D25429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S‘il est </w:t>
      </w:r>
      <w:r w:rsidR="00C10350" w:rsidRPr="00C10350">
        <w:rPr>
          <w:rFonts w:cs="Arial"/>
          <w:sz w:val="22"/>
          <w:szCs w:val="22"/>
        </w:rPr>
        <w:t>d’avis que l</w:t>
      </w:r>
      <w:r>
        <w:rPr>
          <w:rFonts w:cs="Arial"/>
          <w:sz w:val="22"/>
          <w:szCs w:val="22"/>
        </w:rPr>
        <w:t>es</w:t>
      </w:r>
      <w:r w:rsidR="00C10350" w:rsidRPr="00C10350">
        <w:rPr>
          <w:rFonts w:cs="Arial"/>
          <w:sz w:val="22"/>
          <w:szCs w:val="22"/>
        </w:rPr>
        <w:t xml:space="preserve"> discussion</w:t>
      </w:r>
      <w:r>
        <w:rPr>
          <w:rFonts w:cs="Arial"/>
          <w:sz w:val="22"/>
          <w:szCs w:val="22"/>
        </w:rPr>
        <w:t>s</w:t>
      </w:r>
      <w:r w:rsidR="00C10350" w:rsidRPr="00C10350">
        <w:rPr>
          <w:rFonts w:cs="Arial"/>
          <w:sz w:val="22"/>
          <w:szCs w:val="22"/>
        </w:rPr>
        <w:t xml:space="preserve"> en vue d’un règlement </w:t>
      </w:r>
      <w:r>
        <w:rPr>
          <w:rFonts w:cs="Arial"/>
          <w:sz w:val="22"/>
          <w:szCs w:val="22"/>
        </w:rPr>
        <w:t>amiable ne sont plus susceptibles de résoudre d</w:t>
      </w:r>
      <w:r w:rsidR="00C10350">
        <w:rPr>
          <w:rFonts w:cs="Arial"/>
          <w:sz w:val="22"/>
          <w:szCs w:val="22"/>
        </w:rPr>
        <w:t xml:space="preserve">’autres questions en litige, le juge pourra </w:t>
      </w:r>
      <w:r>
        <w:rPr>
          <w:rFonts w:cs="Arial"/>
          <w:sz w:val="22"/>
          <w:szCs w:val="22"/>
        </w:rPr>
        <w:t xml:space="preserve">rendre une </w:t>
      </w:r>
      <w:r w:rsidR="00C10350">
        <w:rPr>
          <w:rFonts w:cs="Arial"/>
          <w:sz w:val="22"/>
          <w:szCs w:val="22"/>
        </w:rPr>
        <w:t>décision.</w:t>
      </w:r>
    </w:p>
    <w:p w14:paraId="0235A53D" w14:textId="7B00C42F" w:rsidR="001147FA" w:rsidRPr="003E541A" w:rsidRDefault="003E541A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3E541A">
        <w:rPr>
          <w:rFonts w:cs="Arial"/>
          <w:sz w:val="22"/>
          <w:szCs w:val="22"/>
        </w:rPr>
        <w:t>Avant d</w:t>
      </w:r>
      <w:r w:rsidR="00467054">
        <w:rPr>
          <w:rFonts w:cs="Arial"/>
          <w:sz w:val="22"/>
          <w:szCs w:val="22"/>
        </w:rPr>
        <w:t xml:space="preserve">e </w:t>
      </w:r>
      <w:r w:rsidR="00103161">
        <w:rPr>
          <w:rFonts w:cs="Arial"/>
          <w:sz w:val="22"/>
          <w:szCs w:val="22"/>
        </w:rPr>
        <w:t>décider de la cause</w:t>
      </w:r>
      <w:r w:rsidRPr="003E541A">
        <w:rPr>
          <w:rFonts w:cs="Arial"/>
          <w:sz w:val="22"/>
          <w:szCs w:val="22"/>
        </w:rPr>
        <w:t>, le juge peut po</w:t>
      </w:r>
      <w:r>
        <w:rPr>
          <w:rFonts w:cs="Arial"/>
          <w:sz w:val="22"/>
          <w:szCs w:val="22"/>
        </w:rPr>
        <w:t>ser des qu</w:t>
      </w:r>
      <w:r w:rsidR="001147FA" w:rsidRPr="003E541A">
        <w:rPr>
          <w:rFonts w:cs="Arial"/>
          <w:sz w:val="22"/>
          <w:szCs w:val="22"/>
        </w:rPr>
        <w:t xml:space="preserve">estions </w:t>
      </w:r>
      <w:r w:rsidR="00C64CE8">
        <w:rPr>
          <w:rFonts w:cs="Arial"/>
          <w:sz w:val="22"/>
          <w:szCs w:val="22"/>
        </w:rPr>
        <w:t>afin d’</w:t>
      </w:r>
      <w:r>
        <w:rPr>
          <w:rFonts w:cs="Arial"/>
          <w:sz w:val="22"/>
          <w:szCs w:val="22"/>
        </w:rPr>
        <w:t>obtenir d</w:t>
      </w:r>
      <w:r w:rsidR="00C64CE8">
        <w:rPr>
          <w:rFonts w:cs="Arial"/>
          <w:sz w:val="22"/>
          <w:szCs w:val="22"/>
        </w:rPr>
        <w:t xml:space="preserve">es </w:t>
      </w:r>
      <w:r>
        <w:rPr>
          <w:rFonts w:cs="Arial"/>
          <w:sz w:val="22"/>
          <w:szCs w:val="22"/>
        </w:rPr>
        <w:t>éléments de preuve</w:t>
      </w:r>
      <w:r w:rsidR="00C64CE8">
        <w:rPr>
          <w:rFonts w:cs="Arial"/>
          <w:sz w:val="22"/>
          <w:szCs w:val="22"/>
        </w:rPr>
        <w:t xml:space="preserve"> supplémentaires</w:t>
      </w:r>
      <w:r w:rsidR="001147FA" w:rsidRPr="003E541A">
        <w:rPr>
          <w:rFonts w:cs="Arial"/>
          <w:sz w:val="22"/>
          <w:szCs w:val="22"/>
        </w:rPr>
        <w:t xml:space="preserve">. </w:t>
      </w:r>
      <w:r w:rsidR="00AF7490">
        <w:rPr>
          <w:rFonts w:cs="Arial"/>
          <w:sz w:val="22"/>
          <w:szCs w:val="22"/>
        </w:rPr>
        <w:t>Les</w:t>
      </w:r>
      <w:r w:rsidR="001147FA" w:rsidRPr="003E541A">
        <w:rPr>
          <w:rFonts w:cs="Arial"/>
          <w:sz w:val="22"/>
          <w:szCs w:val="22"/>
        </w:rPr>
        <w:t xml:space="preserve"> parties </w:t>
      </w:r>
      <w:r w:rsidRPr="003E541A">
        <w:rPr>
          <w:rFonts w:cs="Arial"/>
          <w:sz w:val="22"/>
          <w:szCs w:val="22"/>
        </w:rPr>
        <w:t xml:space="preserve">peuvent </w:t>
      </w:r>
      <w:r w:rsidR="00C64CE8">
        <w:rPr>
          <w:rFonts w:cs="Arial"/>
          <w:sz w:val="22"/>
          <w:szCs w:val="22"/>
        </w:rPr>
        <w:t xml:space="preserve">suggérer </w:t>
      </w:r>
      <w:r w:rsidRPr="003E541A">
        <w:rPr>
          <w:rFonts w:cs="Arial"/>
          <w:sz w:val="22"/>
          <w:szCs w:val="22"/>
        </w:rPr>
        <w:t xml:space="preserve">au juge des questions à poser, mais </w:t>
      </w:r>
      <w:r w:rsidR="00AF7490">
        <w:rPr>
          <w:rFonts w:cs="Arial"/>
          <w:sz w:val="22"/>
          <w:szCs w:val="22"/>
        </w:rPr>
        <w:t xml:space="preserve">elles </w:t>
      </w:r>
      <w:r w:rsidRPr="003E541A">
        <w:rPr>
          <w:rFonts w:cs="Arial"/>
          <w:sz w:val="22"/>
          <w:szCs w:val="22"/>
        </w:rPr>
        <w:t>n’ont pas le droit de contre-interroger un témoin ou</w:t>
      </w:r>
      <w:r>
        <w:rPr>
          <w:rFonts w:cs="Arial"/>
          <w:sz w:val="22"/>
          <w:szCs w:val="22"/>
        </w:rPr>
        <w:t xml:space="preserve"> d’appeler un</w:t>
      </w:r>
      <w:r w:rsidR="00C64CE8">
        <w:rPr>
          <w:rFonts w:cs="Arial"/>
          <w:sz w:val="22"/>
          <w:szCs w:val="22"/>
        </w:rPr>
        <w:t>e personne à témoigner.</w:t>
      </w:r>
    </w:p>
    <w:p w14:paraId="3F65EFC8" w14:textId="6179FBCD" w:rsidR="0067730C" w:rsidRPr="00285706" w:rsidRDefault="00103161" w:rsidP="001147FA">
      <w:pPr>
        <w:pStyle w:val="normal6ptbefore"/>
        <w:numPr>
          <w:ilvl w:val="0"/>
          <w:numId w:val="32"/>
        </w:numPr>
        <w:spacing w:line="300" w:lineRule="auto"/>
        <w:ind w:left="634" w:hanging="27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Lorsqu’il décide de </w:t>
      </w:r>
      <w:r w:rsidRPr="00D2022A">
        <w:rPr>
          <w:rFonts w:cs="Arial"/>
          <w:sz w:val="22"/>
          <w:szCs w:val="22"/>
        </w:rPr>
        <w:t>la cause</w:t>
      </w:r>
      <w:r w:rsidR="00D2022A" w:rsidRPr="00D2022A">
        <w:rPr>
          <w:rFonts w:cs="Arial"/>
          <w:sz w:val="22"/>
          <w:szCs w:val="22"/>
        </w:rPr>
        <w:t>, le juge peut rend</w:t>
      </w:r>
      <w:r w:rsidR="00D2022A">
        <w:rPr>
          <w:rFonts w:cs="Arial"/>
          <w:sz w:val="22"/>
          <w:szCs w:val="22"/>
        </w:rPr>
        <w:t>r</w:t>
      </w:r>
      <w:r w:rsidR="00D2022A" w:rsidRPr="00D2022A">
        <w:rPr>
          <w:rFonts w:cs="Arial"/>
          <w:sz w:val="22"/>
          <w:szCs w:val="22"/>
        </w:rPr>
        <w:t xml:space="preserve">e une ordonnance temporaire ou </w:t>
      </w:r>
      <w:r w:rsidR="000A18E2">
        <w:rPr>
          <w:rFonts w:cs="Arial"/>
          <w:sz w:val="22"/>
          <w:szCs w:val="22"/>
        </w:rPr>
        <w:t xml:space="preserve">définitive </w:t>
      </w:r>
      <w:r w:rsidR="00D2022A" w:rsidRPr="00D2022A">
        <w:rPr>
          <w:rFonts w:cs="Arial"/>
          <w:sz w:val="22"/>
          <w:szCs w:val="22"/>
        </w:rPr>
        <w:t>au su</w:t>
      </w:r>
      <w:r w:rsidR="00D2022A">
        <w:rPr>
          <w:rFonts w:cs="Arial"/>
          <w:sz w:val="22"/>
          <w:szCs w:val="22"/>
        </w:rPr>
        <w:t>jet de toute question qui fait l’objet de l’audience</w:t>
      </w:r>
      <w:r w:rsidR="008C1F46">
        <w:rPr>
          <w:rFonts w:cs="Arial"/>
          <w:sz w:val="22"/>
          <w:szCs w:val="22"/>
        </w:rPr>
        <w:t xml:space="preserve">, même s’il </w:t>
      </w:r>
      <w:r w:rsidR="00853DBF">
        <w:rPr>
          <w:rFonts w:cs="Arial"/>
          <w:sz w:val="22"/>
          <w:szCs w:val="22"/>
        </w:rPr>
        <w:t xml:space="preserve">a connaissance </w:t>
      </w:r>
      <w:r w:rsidR="008C1F46">
        <w:rPr>
          <w:rFonts w:cs="Arial"/>
          <w:sz w:val="22"/>
          <w:szCs w:val="22"/>
        </w:rPr>
        <w:t>de discussions en vue d’</w:t>
      </w:r>
      <w:r w:rsidR="00853DBF">
        <w:rPr>
          <w:rFonts w:cs="Arial"/>
          <w:sz w:val="22"/>
          <w:szCs w:val="22"/>
        </w:rPr>
        <w:t>u</w:t>
      </w:r>
      <w:r w:rsidR="008C1F46">
        <w:rPr>
          <w:rFonts w:cs="Arial"/>
          <w:sz w:val="22"/>
          <w:szCs w:val="22"/>
        </w:rPr>
        <w:t xml:space="preserve">n </w:t>
      </w:r>
      <w:r w:rsidR="008C1F46">
        <w:rPr>
          <w:rFonts w:cs="Arial"/>
          <w:sz w:val="22"/>
          <w:szCs w:val="22"/>
        </w:rPr>
        <w:lastRenderedPageBreak/>
        <w:t xml:space="preserve">règlement amiable ou d’offres de règlement amiable ou qu’il a </w:t>
      </w:r>
      <w:r w:rsidR="00853DBF">
        <w:rPr>
          <w:rFonts w:cs="Arial"/>
          <w:sz w:val="22"/>
          <w:szCs w:val="22"/>
        </w:rPr>
        <w:t xml:space="preserve">exprimé une idée </w:t>
      </w:r>
      <w:r w:rsidR="008C1F46">
        <w:rPr>
          <w:rFonts w:cs="Arial"/>
          <w:sz w:val="22"/>
          <w:szCs w:val="22"/>
        </w:rPr>
        <w:t>au sujet des questions</w:t>
      </w:r>
      <w:r w:rsidR="008B6778">
        <w:rPr>
          <w:rFonts w:cs="Arial"/>
          <w:sz w:val="22"/>
          <w:szCs w:val="22"/>
        </w:rPr>
        <w:t xml:space="preserve"> en litige</w:t>
      </w:r>
      <w:r w:rsidR="008C1F46">
        <w:rPr>
          <w:rFonts w:cs="Arial"/>
          <w:sz w:val="22"/>
          <w:szCs w:val="22"/>
        </w:rPr>
        <w:t>.</w:t>
      </w:r>
    </w:p>
    <w:p w14:paraId="145AB4B2" w14:textId="67733981" w:rsidR="001147FA" w:rsidRPr="0064067B" w:rsidRDefault="0064067B" w:rsidP="00CF1594">
      <w:pPr>
        <w:pStyle w:val="normal6ptbefore"/>
        <w:numPr>
          <w:ilvl w:val="0"/>
          <w:numId w:val="32"/>
        </w:numPr>
        <w:spacing w:after="360" w:line="300" w:lineRule="auto"/>
        <w:ind w:left="634" w:hanging="274"/>
        <w:rPr>
          <w:rFonts w:cs="Arial"/>
          <w:sz w:val="22"/>
          <w:szCs w:val="22"/>
        </w:rPr>
      </w:pPr>
      <w:r w:rsidRPr="0064067B">
        <w:rPr>
          <w:rFonts w:cs="Arial"/>
          <w:sz w:val="22"/>
          <w:szCs w:val="22"/>
        </w:rPr>
        <w:t xml:space="preserve">Lorsqu’il </w:t>
      </w:r>
      <w:r w:rsidR="00853DBF">
        <w:rPr>
          <w:rFonts w:cs="Arial"/>
          <w:sz w:val="22"/>
          <w:szCs w:val="22"/>
        </w:rPr>
        <w:t xml:space="preserve">décide de </w:t>
      </w:r>
      <w:r w:rsidRPr="0064067B">
        <w:rPr>
          <w:rFonts w:cs="Arial"/>
          <w:sz w:val="22"/>
          <w:szCs w:val="22"/>
        </w:rPr>
        <w:t xml:space="preserve">la cause, le juge n’est pas tenu de </w:t>
      </w:r>
      <w:r w:rsidR="00853DBF">
        <w:rPr>
          <w:rFonts w:cs="Arial"/>
          <w:sz w:val="22"/>
          <w:szCs w:val="22"/>
        </w:rPr>
        <w:t xml:space="preserve">donner des raisons </w:t>
      </w:r>
      <w:r>
        <w:rPr>
          <w:rFonts w:cs="Arial"/>
          <w:sz w:val="22"/>
          <w:szCs w:val="22"/>
        </w:rPr>
        <w:t>détaillé</w:t>
      </w:r>
      <w:r w:rsidR="00853DBF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s aux parties.</w:t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720B88" w:rsidRPr="00014286" w14:paraId="3A6E6296" w14:textId="77777777" w:rsidTr="00521F86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bookmarkEnd w:id="5"/>
          <w:p w14:paraId="63792ADE" w14:textId="0DE5DCB0" w:rsidR="00720B88" w:rsidRPr="00014286" w:rsidRDefault="00720B88" w:rsidP="00026F89">
            <w:pPr>
              <w:pStyle w:val="Heading1"/>
              <w:spacing w:before="60"/>
              <w:rPr>
                <w:szCs w:val="24"/>
              </w:rPr>
            </w:pPr>
            <w:r w:rsidRPr="00014286">
              <w:rPr>
                <w:szCs w:val="24"/>
              </w:rPr>
              <w:t>Part</w:t>
            </w:r>
            <w:r w:rsidR="00014286" w:rsidRPr="00014286">
              <w:rPr>
                <w:szCs w:val="24"/>
              </w:rPr>
              <w:t>ie</w:t>
            </w:r>
            <w:r w:rsidRPr="00014286">
              <w:rPr>
                <w:szCs w:val="24"/>
              </w:rPr>
              <w:t xml:space="preserve"> </w:t>
            </w:r>
            <w:r w:rsidR="00D37559">
              <w:rPr>
                <w:szCs w:val="24"/>
              </w:rPr>
              <w:t>B</w:t>
            </w:r>
            <w:r w:rsidR="00014286" w:rsidRPr="00014286">
              <w:rPr>
                <w:szCs w:val="24"/>
              </w:rPr>
              <w:t xml:space="preserve"> </w:t>
            </w:r>
            <w:r w:rsidRPr="00014286">
              <w:rPr>
                <w:szCs w:val="24"/>
              </w:rPr>
              <w:t xml:space="preserve">: </w:t>
            </w:r>
            <w:r w:rsidR="00014286" w:rsidRPr="00014286">
              <w:rPr>
                <w:szCs w:val="24"/>
              </w:rPr>
              <w:t>Fixation de l</w:t>
            </w:r>
            <w:r w:rsidR="00627E42">
              <w:rPr>
                <w:szCs w:val="24"/>
              </w:rPr>
              <w:t>a date d’</w:t>
            </w:r>
            <w:r w:rsidR="00014286" w:rsidRPr="00014286">
              <w:rPr>
                <w:szCs w:val="24"/>
              </w:rPr>
              <w:t>audi</w:t>
            </w:r>
            <w:r w:rsidR="00627E42">
              <w:rPr>
                <w:szCs w:val="24"/>
              </w:rPr>
              <w:t>tion</w:t>
            </w:r>
          </w:p>
        </w:tc>
      </w:tr>
    </w:tbl>
    <w:p w14:paraId="0ACB4683" w14:textId="1522AE71" w:rsidR="001230D1" w:rsidRPr="000306C2" w:rsidRDefault="00720B88" w:rsidP="00CF1594">
      <w:pPr>
        <w:pStyle w:val="normal12ptbefore"/>
        <w:spacing w:before="120" w:line="281" w:lineRule="auto"/>
        <w:ind w:left="-126" w:hanging="320"/>
        <w:rPr>
          <w:sz w:val="22"/>
          <w:szCs w:val="22"/>
        </w:rPr>
      </w:pPr>
      <w:r w:rsidRPr="000306C2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0306C2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0306C2">
        <w:rPr>
          <w:sz w:val="22"/>
          <w:szCs w:val="22"/>
        </w:rPr>
        <w:fldChar w:fldCharType="end"/>
      </w:r>
      <w:r w:rsidRPr="000306C2">
        <w:rPr>
          <w:sz w:val="22"/>
          <w:szCs w:val="22"/>
        </w:rPr>
        <w:t xml:space="preserve"> </w:t>
      </w:r>
      <w:r w:rsidR="00495143" w:rsidRPr="000306C2">
        <w:rPr>
          <w:sz w:val="22"/>
          <w:szCs w:val="22"/>
        </w:rPr>
        <w:t xml:space="preserve">Je conviens que </w:t>
      </w:r>
      <w:r w:rsidR="00791D85" w:rsidRPr="000306C2">
        <w:rPr>
          <w:sz w:val="22"/>
          <w:szCs w:val="22"/>
        </w:rPr>
        <w:t xml:space="preserve">tout </w:t>
      </w:r>
      <w:r w:rsidR="00495143" w:rsidRPr="000306C2">
        <w:rPr>
          <w:sz w:val="22"/>
          <w:szCs w:val="22"/>
        </w:rPr>
        <w:t xml:space="preserve">juge peut </w:t>
      </w:r>
      <w:r w:rsidR="00791D85" w:rsidRPr="000306C2">
        <w:rPr>
          <w:sz w:val="22"/>
          <w:szCs w:val="22"/>
        </w:rPr>
        <w:t xml:space="preserve">tenir </w:t>
      </w:r>
      <w:r w:rsidR="00495143" w:rsidRPr="000306C2">
        <w:rPr>
          <w:sz w:val="22"/>
          <w:szCs w:val="22"/>
        </w:rPr>
        <w:t xml:space="preserve">l’audience de règlement judiciaire exécutoire </w:t>
      </w:r>
      <w:r w:rsidR="00D37559" w:rsidRPr="000306C2">
        <w:rPr>
          <w:sz w:val="22"/>
          <w:szCs w:val="22"/>
        </w:rPr>
        <w:t xml:space="preserve">des différends </w:t>
      </w:r>
      <w:r w:rsidR="00495143" w:rsidRPr="000306C2">
        <w:rPr>
          <w:sz w:val="22"/>
          <w:szCs w:val="22"/>
        </w:rPr>
        <w:t xml:space="preserve">même </w:t>
      </w:r>
      <w:r w:rsidR="000E3B59" w:rsidRPr="000306C2">
        <w:rPr>
          <w:sz w:val="22"/>
          <w:szCs w:val="22"/>
        </w:rPr>
        <w:t xml:space="preserve">s’il </w:t>
      </w:r>
      <w:r w:rsidR="00791D85" w:rsidRPr="000306C2">
        <w:rPr>
          <w:sz w:val="22"/>
          <w:szCs w:val="22"/>
        </w:rPr>
        <w:t>a connaissance de</w:t>
      </w:r>
      <w:r w:rsidR="000E3B59" w:rsidRPr="000306C2">
        <w:rPr>
          <w:sz w:val="22"/>
          <w:szCs w:val="22"/>
        </w:rPr>
        <w:t xml:space="preserve"> discussions en vue d’un règlement amiable et d</w:t>
      </w:r>
      <w:r w:rsidR="00791D85" w:rsidRPr="000306C2">
        <w:rPr>
          <w:sz w:val="22"/>
          <w:szCs w:val="22"/>
        </w:rPr>
        <w:t>’</w:t>
      </w:r>
      <w:r w:rsidR="000E3B59" w:rsidRPr="000306C2">
        <w:rPr>
          <w:sz w:val="22"/>
          <w:szCs w:val="22"/>
        </w:rPr>
        <w:t xml:space="preserve">offres de règlement amiable </w:t>
      </w:r>
      <w:r w:rsidR="00EF0B98" w:rsidRPr="000306C2">
        <w:rPr>
          <w:sz w:val="22"/>
          <w:szCs w:val="22"/>
        </w:rPr>
        <w:t xml:space="preserve">ou qu’il a </w:t>
      </w:r>
      <w:r w:rsidR="00791D85" w:rsidRPr="000306C2">
        <w:rPr>
          <w:sz w:val="22"/>
          <w:szCs w:val="22"/>
        </w:rPr>
        <w:t xml:space="preserve">exprimé une idée </w:t>
      </w:r>
      <w:r w:rsidR="00467054" w:rsidRPr="000306C2">
        <w:rPr>
          <w:sz w:val="22"/>
          <w:szCs w:val="22"/>
        </w:rPr>
        <w:t xml:space="preserve">au sujet des </w:t>
      </w:r>
      <w:r w:rsidR="00EF0B98" w:rsidRPr="000306C2">
        <w:rPr>
          <w:sz w:val="22"/>
          <w:szCs w:val="22"/>
        </w:rPr>
        <w:t>questions en litige</w:t>
      </w:r>
      <w:r w:rsidR="00CB6CE0" w:rsidRPr="000306C2">
        <w:rPr>
          <w:sz w:val="22"/>
          <w:szCs w:val="22"/>
        </w:rPr>
        <w:t xml:space="preserve"> dans la cause</w:t>
      </w:r>
      <w:r w:rsidR="00EF0B98" w:rsidRPr="000306C2">
        <w:rPr>
          <w:sz w:val="22"/>
          <w:szCs w:val="22"/>
        </w:rPr>
        <w:t>.</w:t>
      </w:r>
    </w:p>
    <w:p w14:paraId="792ED0AC" w14:textId="1AADB5C3" w:rsidR="00720B88" w:rsidRPr="00090B9C" w:rsidRDefault="00720B88" w:rsidP="00CF1594">
      <w:pPr>
        <w:pStyle w:val="normal12ptbefore"/>
        <w:spacing w:before="120" w:line="281" w:lineRule="auto"/>
        <w:ind w:left="-108" w:hanging="338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090B9C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090B9C">
        <w:rPr>
          <w:sz w:val="22"/>
          <w:szCs w:val="22"/>
        </w:rPr>
        <w:t xml:space="preserve"> </w:t>
      </w:r>
      <w:r w:rsidR="003C5292" w:rsidRPr="00090B9C">
        <w:rPr>
          <w:sz w:val="22"/>
          <w:szCs w:val="22"/>
        </w:rPr>
        <w:t xml:space="preserve">Je demande que </w:t>
      </w:r>
      <w:r w:rsidR="00090B9C" w:rsidRPr="00090B9C">
        <w:rPr>
          <w:sz w:val="22"/>
          <w:szCs w:val="22"/>
        </w:rPr>
        <w:t xml:space="preserve">le/la juge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B9C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  <w:r w:rsidRPr="00090B9C">
        <w:rPr>
          <w:b/>
          <w:bCs/>
          <w:color w:val="0000FF"/>
          <w:sz w:val="22"/>
          <w:szCs w:val="22"/>
        </w:rPr>
        <w:t xml:space="preserve"> </w:t>
      </w:r>
      <w:r w:rsidRPr="00090B9C">
        <w:rPr>
          <w:b/>
          <w:bCs/>
          <w:sz w:val="22"/>
          <w:szCs w:val="22"/>
        </w:rPr>
        <w:t>n</w:t>
      </w:r>
      <w:r w:rsidR="00090B9C" w:rsidRPr="00090B9C">
        <w:rPr>
          <w:b/>
          <w:bCs/>
          <w:sz w:val="22"/>
          <w:szCs w:val="22"/>
        </w:rPr>
        <w:t xml:space="preserve">e </w:t>
      </w:r>
      <w:r w:rsidR="00090B9C" w:rsidRPr="00090B9C">
        <w:rPr>
          <w:sz w:val="22"/>
          <w:szCs w:val="22"/>
        </w:rPr>
        <w:t xml:space="preserve">soit </w:t>
      </w:r>
      <w:r w:rsidR="00090B9C" w:rsidRPr="00090B9C">
        <w:rPr>
          <w:b/>
          <w:bCs/>
          <w:sz w:val="22"/>
          <w:szCs w:val="22"/>
        </w:rPr>
        <w:t>pas</w:t>
      </w:r>
      <w:r w:rsidR="00090B9C" w:rsidRPr="00090B9C">
        <w:rPr>
          <w:sz w:val="22"/>
          <w:szCs w:val="22"/>
        </w:rPr>
        <w:t xml:space="preserve"> assigné(</w:t>
      </w:r>
      <w:r w:rsidRPr="00090B9C">
        <w:rPr>
          <w:sz w:val="22"/>
          <w:szCs w:val="22"/>
        </w:rPr>
        <w:t>e</w:t>
      </w:r>
      <w:r w:rsidR="00090B9C" w:rsidRPr="00090B9C">
        <w:rPr>
          <w:sz w:val="22"/>
          <w:szCs w:val="22"/>
        </w:rPr>
        <w:t>)</w:t>
      </w:r>
      <w:r w:rsidRPr="00090B9C">
        <w:rPr>
          <w:sz w:val="22"/>
          <w:szCs w:val="22"/>
        </w:rPr>
        <w:t xml:space="preserve"> </w:t>
      </w:r>
      <w:r w:rsidR="00090B9C" w:rsidRPr="00090B9C">
        <w:rPr>
          <w:sz w:val="22"/>
          <w:szCs w:val="22"/>
        </w:rPr>
        <w:t xml:space="preserve">à la </w:t>
      </w:r>
      <w:r w:rsidR="00791D85">
        <w:rPr>
          <w:sz w:val="22"/>
          <w:szCs w:val="22"/>
        </w:rPr>
        <w:t xml:space="preserve">tenue </w:t>
      </w:r>
      <w:r w:rsidR="00090B9C" w:rsidRPr="00090B9C">
        <w:rPr>
          <w:sz w:val="22"/>
          <w:szCs w:val="22"/>
        </w:rPr>
        <w:t xml:space="preserve">de l’audience, parce qu’il/elle </w:t>
      </w:r>
      <w:r w:rsidR="00791D85">
        <w:rPr>
          <w:sz w:val="22"/>
          <w:szCs w:val="22"/>
        </w:rPr>
        <w:t xml:space="preserve">a connaissance </w:t>
      </w:r>
      <w:r w:rsidR="00090B9C" w:rsidRPr="00090B9C">
        <w:rPr>
          <w:sz w:val="22"/>
          <w:szCs w:val="22"/>
        </w:rPr>
        <w:t>de discussions en vue d’un rè</w:t>
      </w:r>
      <w:r w:rsidR="00090B9C">
        <w:rPr>
          <w:sz w:val="22"/>
          <w:szCs w:val="22"/>
        </w:rPr>
        <w:t>glement amiable ou d</w:t>
      </w:r>
      <w:r w:rsidR="00791D85">
        <w:rPr>
          <w:sz w:val="22"/>
          <w:szCs w:val="22"/>
        </w:rPr>
        <w:t>’</w:t>
      </w:r>
      <w:r w:rsidR="00090B9C">
        <w:rPr>
          <w:sz w:val="22"/>
          <w:szCs w:val="22"/>
        </w:rPr>
        <w:t>offres présentées dans la cause ou</w:t>
      </w:r>
      <w:r w:rsidR="003F08A9">
        <w:rPr>
          <w:sz w:val="22"/>
          <w:szCs w:val="22"/>
        </w:rPr>
        <w:t xml:space="preserve"> qu’</w:t>
      </w:r>
      <w:r w:rsidR="00791D85">
        <w:rPr>
          <w:sz w:val="22"/>
          <w:szCs w:val="22"/>
        </w:rPr>
        <w:t>il/</w:t>
      </w:r>
      <w:r w:rsidR="003F08A9">
        <w:rPr>
          <w:sz w:val="22"/>
          <w:szCs w:val="22"/>
        </w:rPr>
        <w:t>elle a</w:t>
      </w:r>
      <w:r w:rsidR="00090B9C">
        <w:rPr>
          <w:sz w:val="22"/>
          <w:szCs w:val="22"/>
        </w:rPr>
        <w:t xml:space="preserve"> </w:t>
      </w:r>
      <w:r w:rsidR="00791D85">
        <w:rPr>
          <w:sz w:val="22"/>
          <w:szCs w:val="22"/>
        </w:rPr>
        <w:t xml:space="preserve">exprimé une idée </w:t>
      </w:r>
      <w:r w:rsidR="00E253A1">
        <w:rPr>
          <w:sz w:val="22"/>
          <w:szCs w:val="22"/>
        </w:rPr>
        <w:t>au sujet d’un</w:t>
      </w:r>
      <w:r w:rsidR="00090B9C">
        <w:rPr>
          <w:sz w:val="22"/>
          <w:szCs w:val="22"/>
        </w:rPr>
        <w:t>e question en litige dans la cause.</w:t>
      </w:r>
    </w:p>
    <w:p w14:paraId="375DC640" w14:textId="360307B7" w:rsidR="00720B88" w:rsidRPr="00CF597A" w:rsidRDefault="00720B88" w:rsidP="00CF1594">
      <w:pPr>
        <w:pStyle w:val="normal12ptbefore"/>
        <w:spacing w:before="120" w:line="281" w:lineRule="auto"/>
        <w:ind w:left="-126" w:hanging="320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FA606B">
        <w:rPr>
          <w:sz w:val="22"/>
          <w:szCs w:val="22"/>
        </w:rPr>
        <w:t xml:space="preserve">Je déposerai </w:t>
      </w:r>
      <w:r w:rsidR="00D37559">
        <w:rPr>
          <w:sz w:val="22"/>
          <w:szCs w:val="22"/>
        </w:rPr>
        <w:t>m</w:t>
      </w:r>
      <w:r w:rsidR="00FA606B">
        <w:rPr>
          <w:sz w:val="22"/>
          <w:szCs w:val="22"/>
        </w:rPr>
        <w:t xml:space="preserve">a </w:t>
      </w:r>
      <w:r w:rsidR="00FA606B">
        <w:rPr>
          <w:b/>
          <w:bCs/>
          <w:sz w:val="22"/>
          <w:szCs w:val="22"/>
        </w:rPr>
        <w:t xml:space="preserve">formule </w:t>
      </w:r>
      <w:r w:rsidR="00DE57E9" w:rsidRPr="00CF597A">
        <w:rPr>
          <w:b/>
          <w:bCs/>
          <w:sz w:val="22"/>
          <w:szCs w:val="22"/>
        </w:rPr>
        <w:t>43</w:t>
      </w:r>
      <w:r w:rsidR="00F53F4E" w:rsidRPr="00CF597A">
        <w:rPr>
          <w:b/>
          <w:bCs/>
          <w:sz w:val="22"/>
          <w:szCs w:val="22"/>
        </w:rPr>
        <w:t>C</w:t>
      </w:r>
      <w:r w:rsidR="00FA606B">
        <w:rPr>
          <w:b/>
          <w:bCs/>
          <w:sz w:val="22"/>
          <w:szCs w:val="22"/>
        </w:rPr>
        <w:t xml:space="preserve"> </w:t>
      </w:r>
      <w:r w:rsidR="00791D85">
        <w:rPr>
          <w:b/>
          <w:bCs/>
          <w:sz w:val="22"/>
          <w:szCs w:val="22"/>
        </w:rPr>
        <w:t>(</w:t>
      </w:r>
      <w:r w:rsidR="00F53F4E" w:rsidRPr="00CF597A">
        <w:rPr>
          <w:b/>
          <w:bCs/>
          <w:sz w:val="22"/>
          <w:szCs w:val="22"/>
        </w:rPr>
        <w:t>C</w:t>
      </w:r>
      <w:r w:rsidRPr="00CF597A">
        <w:rPr>
          <w:b/>
          <w:bCs/>
          <w:sz w:val="22"/>
          <w:szCs w:val="22"/>
        </w:rPr>
        <w:t xml:space="preserve">onfirmation </w:t>
      </w:r>
      <w:r w:rsidR="00651CEF">
        <w:rPr>
          <w:b/>
          <w:bCs/>
          <w:sz w:val="22"/>
          <w:szCs w:val="22"/>
        </w:rPr>
        <w:t xml:space="preserve">d’audience </w:t>
      </w:r>
      <w:r w:rsidR="00FA606B">
        <w:rPr>
          <w:b/>
          <w:bCs/>
          <w:sz w:val="22"/>
          <w:szCs w:val="22"/>
        </w:rPr>
        <w:t>de règlement judiciaire exécutoire</w:t>
      </w:r>
      <w:r w:rsidR="003F08A9">
        <w:rPr>
          <w:b/>
          <w:bCs/>
          <w:sz w:val="22"/>
          <w:szCs w:val="22"/>
        </w:rPr>
        <w:t xml:space="preserve"> des différends</w:t>
      </w:r>
      <w:r w:rsidR="00791D85">
        <w:rPr>
          <w:b/>
          <w:bCs/>
          <w:sz w:val="22"/>
          <w:szCs w:val="22"/>
        </w:rPr>
        <w:t>)</w:t>
      </w:r>
      <w:r w:rsidR="00FA606B">
        <w:rPr>
          <w:b/>
          <w:bCs/>
          <w:sz w:val="22"/>
          <w:szCs w:val="22"/>
        </w:rPr>
        <w:t xml:space="preserve"> </w:t>
      </w:r>
      <w:r w:rsidR="00024321">
        <w:rPr>
          <w:sz w:val="22"/>
          <w:szCs w:val="22"/>
        </w:rPr>
        <w:t xml:space="preserve">au plus tard à 14 h trois jours avant la date de l’audience, </w:t>
      </w:r>
      <w:r w:rsidR="00BC59EA">
        <w:rPr>
          <w:sz w:val="22"/>
          <w:szCs w:val="22"/>
        </w:rPr>
        <w:t>ainsi que l’exige le paragraphe </w:t>
      </w:r>
      <w:r w:rsidR="00042907" w:rsidRPr="00CF597A">
        <w:rPr>
          <w:sz w:val="22"/>
          <w:szCs w:val="22"/>
        </w:rPr>
        <w:t>43</w:t>
      </w:r>
      <w:r w:rsidR="00BC59EA">
        <w:rPr>
          <w:sz w:val="22"/>
          <w:szCs w:val="22"/>
        </w:rPr>
        <w:t> </w:t>
      </w:r>
      <w:r w:rsidR="00042907" w:rsidRPr="00CF597A">
        <w:rPr>
          <w:sz w:val="22"/>
          <w:szCs w:val="22"/>
        </w:rPr>
        <w:t xml:space="preserve">(16) </w:t>
      </w:r>
      <w:r w:rsidR="00BC59EA">
        <w:rPr>
          <w:sz w:val="22"/>
          <w:szCs w:val="22"/>
        </w:rPr>
        <w:t xml:space="preserve">des </w:t>
      </w:r>
      <w:r w:rsidR="00BC59EA">
        <w:rPr>
          <w:i/>
          <w:iCs/>
          <w:sz w:val="22"/>
          <w:szCs w:val="22"/>
        </w:rPr>
        <w:t>Règles en matière de droit de la famille.</w:t>
      </w:r>
    </w:p>
    <w:p w14:paraId="77C5D3A7" w14:textId="01E0BAAB" w:rsidR="00EF4AEE" w:rsidRPr="00122EA0" w:rsidRDefault="00720B88" w:rsidP="00CF1594">
      <w:pPr>
        <w:pStyle w:val="normal12ptbefore"/>
        <w:spacing w:before="120" w:after="360" w:line="281" w:lineRule="auto"/>
        <w:ind w:left="-162" w:hanging="284"/>
        <w:rPr>
          <w:rFonts w:cs="Arial"/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F47AA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FF47AA">
        <w:rPr>
          <w:sz w:val="22"/>
          <w:szCs w:val="22"/>
        </w:rPr>
        <w:t xml:space="preserve"> </w:t>
      </w:r>
      <w:r w:rsidR="00FF47AA" w:rsidRPr="00FF47AA">
        <w:rPr>
          <w:sz w:val="22"/>
          <w:szCs w:val="22"/>
        </w:rPr>
        <w:t>J’aviserai sans délai le tribunal si les parties sont parvenues à ré</w:t>
      </w:r>
      <w:r w:rsidR="00F652AD">
        <w:rPr>
          <w:sz w:val="22"/>
          <w:szCs w:val="22"/>
        </w:rPr>
        <w:t xml:space="preserve">soudre une </w:t>
      </w:r>
      <w:r w:rsidR="00FF47AA" w:rsidRPr="00FF47AA">
        <w:rPr>
          <w:sz w:val="22"/>
          <w:szCs w:val="22"/>
        </w:rPr>
        <w:t xml:space="preserve">question en litige avant </w:t>
      </w:r>
      <w:r w:rsidR="00FF47AA">
        <w:rPr>
          <w:sz w:val="22"/>
          <w:szCs w:val="22"/>
        </w:rPr>
        <w:t>la date d’audience en communiquant avec le coordonnateur</w:t>
      </w:r>
      <w:r w:rsidRPr="00FF47AA">
        <w:rPr>
          <w:sz w:val="22"/>
          <w:szCs w:val="22"/>
        </w:rPr>
        <w:t xml:space="preserve"> </w:t>
      </w:r>
      <w:r w:rsidR="003121E6">
        <w:rPr>
          <w:sz w:val="22"/>
          <w:szCs w:val="22"/>
        </w:rPr>
        <w:t>des procès.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EF4AEE" w:rsidRPr="00A43BBB" w14:paraId="3445D82D" w14:textId="77777777" w:rsidTr="00BA084E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7B55A9F9" w14:textId="77777777" w:rsidR="00EF4AEE" w:rsidRPr="00A43BBB" w:rsidRDefault="00EF4AEE" w:rsidP="00BA084E">
            <w:pPr>
              <w:pStyle w:val="fillablefield0"/>
              <w:jc w:val="center"/>
              <w:rPr>
                <w:sz w:val="22"/>
                <w:szCs w:val="22"/>
              </w:rPr>
            </w:pPr>
            <w:r w:rsidRPr="00A43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3BBB">
              <w:rPr>
                <w:sz w:val="22"/>
                <w:szCs w:val="22"/>
              </w:rPr>
              <w:instrText xml:space="preserve"> FORMTEXT </w:instrText>
            </w:r>
            <w:r w:rsidRPr="00A43BBB">
              <w:rPr>
                <w:sz w:val="22"/>
                <w:szCs w:val="22"/>
              </w:rPr>
            </w:r>
            <w:r w:rsidRPr="00A43BBB">
              <w:rPr>
                <w:sz w:val="22"/>
                <w:szCs w:val="22"/>
              </w:rPr>
              <w:fldChar w:fldCharType="separate"/>
            </w:r>
            <w:r w:rsidRPr="00A43BBB">
              <w:rPr>
                <w:noProof/>
                <w:sz w:val="22"/>
                <w:szCs w:val="22"/>
              </w:rPr>
              <w:t> </w:t>
            </w:r>
            <w:r w:rsidRPr="00A43BBB">
              <w:rPr>
                <w:noProof/>
                <w:sz w:val="22"/>
                <w:szCs w:val="22"/>
              </w:rPr>
              <w:t> </w:t>
            </w:r>
            <w:r w:rsidRPr="00A43BBB">
              <w:rPr>
                <w:noProof/>
                <w:sz w:val="22"/>
                <w:szCs w:val="22"/>
              </w:rPr>
              <w:t> </w:t>
            </w:r>
            <w:r w:rsidRPr="00A43BBB">
              <w:rPr>
                <w:noProof/>
                <w:sz w:val="22"/>
                <w:szCs w:val="22"/>
              </w:rPr>
              <w:t> </w:t>
            </w:r>
            <w:r w:rsidRPr="00A43BBB">
              <w:rPr>
                <w:noProof/>
                <w:sz w:val="22"/>
                <w:szCs w:val="22"/>
              </w:rPr>
              <w:t> </w:t>
            </w:r>
            <w:r w:rsidRPr="00A43BBB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0669C7C" w14:textId="77777777" w:rsidR="00EF4AEE" w:rsidRPr="00A43BBB" w:rsidRDefault="00EF4AEE" w:rsidP="00BA084E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1B8E1199" w14:textId="77777777" w:rsidR="00EF4AEE" w:rsidRPr="00A43BBB" w:rsidRDefault="00EF4AEE" w:rsidP="00BA084E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EF4AEE" w:rsidRPr="00A43BBB" w14:paraId="136B24C3" w14:textId="77777777" w:rsidTr="00BA084E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7682F5A9" w14:textId="1F689EB9" w:rsidR="00EF4AEE" w:rsidRPr="00A43BBB" w:rsidRDefault="00EF4AEE" w:rsidP="00BA084E">
            <w:pPr>
              <w:pStyle w:val="SignatureDateLine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l’avocat(e) des enfants 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91740E5" w14:textId="77777777" w:rsidR="00EF4AEE" w:rsidRPr="00A43BBB" w:rsidRDefault="00EF4AEE" w:rsidP="00BA084E">
            <w:pPr>
              <w:pStyle w:val="SignatureDateLine"/>
              <w:spacing w:before="10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C214545" w14:textId="7B706493" w:rsidR="00EF4AEE" w:rsidRPr="00A43BBB" w:rsidRDefault="00EF4AEE" w:rsidP="00BA084E">
            <w:pPr>
              <w:pStyle w:val="SignatureDateLine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de l’avocat(e) des enfants</w:t>
            </w:r>
          </w:p>
        </w:tc>
      </w:tr>
    </w:tbl>
    <w:p w14:paraId="7EEEB0E9" w14:textId="2F46B027" w:rsidR="008878B5" w:rsidRPr="00CF597A" w:rsidRDefault="00FA2DE3" w:rsidP="00CF1594">
      <w:pPr>
        <w:pStyle w:val="normal12ptbefore"/>
        <w:spacing w:after="360" w:line="281" w:lineRule="auto"/>
        <w:ind w:left="-446"/>
        <w:rPr>
          <w:sz w:val="22"/>
          <w:szCs w:val="22"/>
        </w:rPr>
      </w:pPr>
      <w:r>
        <w:rPr>
          <w:sz w:val="22"/>
          <w:szCs w:val="22"/>
        </w:rPr>
        <w:t xml:space="preserve">Fait à </w:t>
      </w:r>
      <w:r w:rsidR="00193EE7" w:rsidRPr="00CF597A">
        <w:rPr>
          <w:i/>
          <w:iCs/>
          <w:sz w:val="22"/>
          <w:szCs w:val="22"/>
        </w:rPr>
        <w:t>(municipalit</w:t>
      </w:r>
      <w:r>
        <w:rPr>
          <w:i/>
          <w:iCs/>
          <w:sz w:val="22"/>
          <w:szCs w:val="22"/>
        </w:rPr>
        <w:t>é et p</w:t>
      </w:r>
      <w:r w:rsidR="00193EE7" w:rsidRPr="00CF597A">
        <w:rPr>
          <w:i/>
          <w:iCs/>
          <w:sz w:val="22"/>
          <w:szCs w:val="22"/>
        </w:rPr>
        <w:t>rovince)</w:t>
      </w:r>
      <w:r w:rsidR="00193EE7" w:rsidRPr="00CF597A">
        <w:rPr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b/>
          <w:bCs/>
          <w:color w:val="0000FF"/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br/>
      </w:r>
      <w:r>
        <w:rPr>
          <w:sz w:val="22"/>
          <w:szCs w:val="22"/>
        </w:rPr>
        <w:t xml:space="preserve">le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20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</w:t>
      </w:r>
    </w:p>
    <w:tbl>
      <w:tblPr>
        <w:tblW w:w="10980" w:type="dxa"/>
        <w:tblInd w:w="-450" w:type="dxa"/>
        <w:tblBorders>
          <w:top w:val="single" w:sz="4" w:space="0" w:color="auto"/>
        </w:tblBorders>
        <w:shd w:val="solid" w:color="auto" w:fill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193EE7" w:rsidRPr="00CF597A" w14:paraId="1ED00D15" w14:textId="77777777" w:rsidTr="000313FA">
        <w:trPr>
          <w:cantSplit/>
        </w:trPr>
        <w:tc>
          <w:tcPr>
            <w:tcW w:w="10980" w:type="dxa"/>
            <w:shd w:val="solid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3701B32" w14:textId="35D5398E" w:rsidR="00193EE7" w:rsidRPr="00CF597A" w:rsidRDefault="00193EE7" w:rsidP="000313FA">
            <w:pPr>
              <w:pStyle w:val="normalbody"/>
              <w:rPr>
                <w:sz w:val="14"/>
                <w:szCs w:val="14"/>
              </w:rPr>
            </w:pPr>
          </w:p>
        </w:tc>
      </w:tr>
    </w:tbl>
    <w:p w14:paraId="24733335" w14:textId="12C4DD2A" w:rsidR="00720B88" w:rsidRPr="00CF597A" w:rsidRDefault="00E71D5F" w:rsidP="007238CB">
      <w:pPr>
        <w:pStyle w:val="normal12ptbefore"/>
        <w:spacing w:before="120" w:line="300" w:lineRule="auto"/>
        <w:ind w:left="-446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À remplir par le tribunal</w:t>
      </w:r>
    </w:p>
    <w:p w14:paraId="5F57DAB2" w14:textId="1E7A100E" w:rsidR="00193EE7" w:rsidRPr="00CF597A" w:rsidRDefault="00E71D5F" w:rsidP="007238CB">
      <w:pPr>
        <w:pStyle w:val="normal12ptbefore"/>
        <w:spacing w:before="120" w:line="300" w:lineRule="auto"/>
        <w:ind w:left="-446"/>
        <w:rPr>
          <w:sz w:val="22"/>
          <w:szCs w:val="22"/>
        </w:rPr>
      </w:pPr>
      <w:r>
        <w:rPr>
          <w:sz w:val="22"/>
          <w:szCs w:val="22"/>
        </w:rPr>
        <w:t xml:space="preserve">La présente </w:t>
      </w:r>
      <w:r w:rsidR="00A40D61">
        <w:rPr>
          <w:sz w:val="22"/>
          <w:szCs w:val="22"/>
        </w:rPr>
        <w:t>cause</w:t>
      </w:r>
      <w:r w:rsidR="000313FA" w:rsidRPr="00CF597A">
        <w:rPr>
          <w:sz w:val="22"/>
          <w:szCs w:val="22"/>
        </w:rPr>
        <w:t xml:space="preserve"> </w:t>
      </w:r>
    </w:p>
    <w:p w14:paraId="0B117955" w14:textId="1260EAE9" w:rsidR="000313FA" w:rsidRPr="00E71D5F" w:rsidRDefault="000313FA" w:rsidP="000313FA">
      <w:pPr>
        <w:pStyle w:val="normal12ptbefore"/>
        <w:spacing w:before="120" w:line="300" w:lineRule="auto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E71D5F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E71D5F">
        <w:rPr>
          <w:sz w:val="22"/>
          <w:szCs w:val="22"/>
        </w:rPr>
        <w:t xml:space="preserve"> </w:t>
      </w:r>
      <w:r w:rsidR="00E71D5F" w:rsidRPr="00E71D5F">
        <w:rPr>
          <w:sz w:val="22"/>
          <w:szCs w:val="22"/>
        </w:rPr>
        <w:t>est approuvée en vue d’une audience de rè</w:t>
      </w:r>
      <w:r w:rsidR="00E71D5F">
        <w:rPr>
          <w:sz w:val="22"/>
          <w:szCs w:val="22"/>
        </w:rPr>
        <w:t>glement judiciaire exécutoire</w:t>
      </w:r>
      <w:r w:rsidR="00B9522D">
        <w:rPr>
          <w:sz w:val="22"/>
          <w:szCs w:val="22"/>
        </w:rPr>
        <w:t xml:space="preserve"> des différends</w:t>
      </w:r>
      <w:r w:rsidR="0084446D" w:rsidRPr="00E71D5F">
        <w:rPr>
          <w:sz w:val="22"/>
          <w:szCs w:val="22"/>
        </w:rPr>
        <w:t>.</w:t>
      </w:r>
    </w:p>
    <w:p w14:paraId="738E1DC1" w14:textId="10C0FAD5" w:rsidR="000313FA" w:rsidRPr="00D47B18" w:rsidRDefault="000313FA" w:rsidP="000313FA">
      <w:pPr>
        <w:pStyle w:val="normal12ptbefore"/>
        <w:spacing w:before="120" w:line="300" w:lineRule="auto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47B18">
        <w:rPr>
          <w:sz w:val="22"/>
          <w:szCs w:val="22"/>
        </w:rPr>
        <w:instrText xml:space="preserve"> FORMCHECKBOX </w:instrText>
      </w:r>
      <w:r w:rsidR="00E0536F">
        <w:rPr>
          <w:sz w:val="22"/>
          <w:szCs w:val="22"/>
        </w:rPr>
      </w:r>
      <w:r w:rsidR="00E0536F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D47B18">
        <w:rPr>
          <w:sz w:val="22"/>
          <w:szCs w:val="22"/>
        </w:rPr>
        <w:t xml:space="preserve"> </w:t>
      </w:r>
      <w:r w:rsidR="00D47B18" w:rsidRPr="00D47B18">
        <w:rPr>
          <w:sz w:val="22"/>
          <w:szCs w:val="22"/>
        </w:rPr>
        <w:t>n’est pas approuvée en vue d’une audience de règlement judi</w:t>
      </w:r>
      <w:r w:rsidR="00D47B18">
        <w:rPr>
          <w:sz w:val="22"/>
          <w:szCs w:val="22"/>
        </w:rPr>
        <w:t>ciaire exécutoire</w:t>
      </w:r>
      <w:r w:rsidR="00B9522D">
        <w:rPr>
          <w:sz w:val="22"/>
          <w:szCs w:val="22"/>
        </w:rPr>
        <w:t xml:space="preserve"> des différends</w:t>
      </w:r>
      <w:r w:rsidR="00D47B18">
        <w:rPr>
          <w:sz w:val="22"/>
          <w:szCs w:val="22"/>
        </w:rPr>
        <w:t>.</w:t>
      </w:r>
    </w:p>
    <w:p w14:paraId="36EF8025" w14:textId="27A8BFF5" w:rsidR="00193EE7" w:rsidRPr="00B9522D" w:rsidRDefault="00B9522D" w:rsidP="00691ECF">
      <w:pPr>
        <w:pStyle w:val="normal12ptbefore"/>
        <w:spacing w:before="120" w:after="240" w:line="300" w:lineRule="auto"/>
        <w:ind w:left="-446"/>
        <w:rPr>
          <w:sz w:val="22"/>
          <w:szCs w:val="22"/>
        </w:rPr>
      </w:pPr>
      <w:r w:rsidRPr="00B9522D">
        <w:rPr>
          <w:sz w:val="22"/>
          <w:szCs w:val="22"/>
        </w:rPr>
        <w:t>Voir</w:t>
      </w:r>
      <w:r w:rsidR="00211841">
        <w:rPr>
          <w:sz w:val="22"/>
          <w:szCs w:val="22"/>
        </w:rPr>
        <w:t xml:space="preserve"> ci-</w:t>
      </w:r>
      <w:r w:rsidR="00211841" w:rsidRPr="003E7848">
        <w:rPr>
          <w:sz w:val="22"/>
          <w:szCs w:val="22"/>
        </w:rPr>
        <w:t>joint</w:t>
      </w:r>
      <w:r w:rsidRPr="003E7848">
        <w:rPr>
          <w:sz w:val="22"/>
          <w:szCs w:val="22"/>
        </w:rPr>
        <w:t xml:space="preserve"> l’inscription </w:t>
      </w:r>
      <w:r w:rsidR="00A40D61" w:rsidRPr="003E7848">
        <w:rPr>
          <w:sz w:val="22"/>
          <w:szCs w:val="22"/>
        </w:rPr>
        <w:t xml:space="preserve">relative </w:t>
      </w:r>
      <w:r w:rsidRPr="003E7848">
        <w:rPr>
          <w:sz w:val="22"/>
          <w:szCs w:val="22"/>
        </w:rPr>
        <w:t>au règlement judiciaire exécutoire des différends</w:t>
      </w:r>
      <w:r w:rsidR="00211841" w:rsidRPr="003E784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0313FA" w:rsidRPr="00CF597A" w14:paraId="0BB2402B" w14:textId="77777777" w:rsidTr="004D40D8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A10011F" w14:textId="77777777" w:rsidR="000313FA" w:rsidRPr="00CF597A" w:rsidRDefault="000313FA" w:rsidP="00521F86">
            <w:pPr>
              <w:pStyle w:val="fillablefield0"/>
              <w:jc w:val="center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rPr>
                <w:sz w:val="22"/>
                <w:szCs w:val="22"/>
              </w:rPr>
              <w:instrText xml:space="preserve"> FORMTEXT </w:instrText>
            </w:r>
            <w:r w:rsidRPr="00CF597A">
              <w:rPr>
                <w:sz w:val="22"/>
                <w:szCs w:val="22"/>
              </w:rPr>
            </w:r>
            <w:r w:rsidRPr="00CF597A">
              <w:rPr>
                <w:sz w:val="22"/>
                <w:szCs w:val="22"/>
              </w:rPr>
              <w:fldChar w:fldCharType="separate"/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307DB80" w14:textId="77777777" w:rsidR="000313FA" w:rsidRPr="00CF597A" w:rsidRDefault="000313FA" w:rsidP="00521F86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1F7CA427" w14:textId="77777777" w:rsidR="000313FA" w:rsidRPr="00CF597A" w:rsidRDefault="000313FA" w:rsidP="00521F86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0313FA" w:rsidRPr="00CF597A" w14:paraId="5348A58C" w14:textId="77777777" w:rsidTr="004D40D8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5054567C" w14:textId="1124C03E" w:rsidR="000313FA" w:rsidRPr="00CF597A" w:rsidRDefault="004D40D8" w:rsidP="00521F86">
            <w:pPr>
              <w:pStyle w:val="SignatureDateLine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t>Date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E86BAF9" w14:textId="77777777" w:rsidR="000313FA" w:rsidRPr="00CF597A" w:rsidRDefault="000313FA" w:rsidP="00521F86">
            <w:pPr>
              <w:pStyle w:val="SignatureDateLin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1BFB9D3" w14:textId="5207FFE4" w:rsidR="000313FA" w:rsidRPr="00CF597A" w:rsidRDefault="004D40D8" w:rsidP="00521F86">
            <w:pPr>
              <w:pStyle w:val="SignatureDateLine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t>Ju</w:t>
            </w:r>
            <w:r w:rsidR="00B9522D">
              <w:rPr>
                <w:sz w:val="22"/>
                <w:szCs w:val="22"/>
              </w:rPr>
              <w:t>ge</w:t>
            </w:r>
          </w:p>
        </w:tc>
      </w:tr>
    </w:tbl>
    <w:p w14:paraId="2B961188" w14:textId="77777777" w:rsidR="006144F8" w:rsidRDefault="006144F8">
      <w:pPr>
        <w:pStyle w:val="normalbody"/>
        <w:rPr>
          <w:sz w:val="2"/>
        </w:rPr>
      </w:pPr>
    </w:p>
    <w:p w14:paraId="4E295691" w14:textId="77777777" w:rsidR="00EC6AD5" w:rsidRDefault="00EC6AD5" w:rsidP="00EC6AD5">
      <w:pPr>
        <w:rPr>
          <w:rFonts w:ascii="Arial" w:hAnsi="Arial"/>
          <w:sz w:val="2"/>
        </w:rPr>
      </w:pPr>
    </w:p>
    <w:p w14:paraId="26C2F64E" w14:textId="77777777" w:rsidR="00EC6AD5" w:rsidRDefault="00EC6AD5" w:rsidP="00EC6AD5">
      <w:pPr>
        <w:rPr>
          <w:rFonts w:ascii="Arial" w:hAnsi="Arial"/>
          <w:sz w:val="2"/>
        </w:rPr>
      </w:pPr>
    </w:p>
    <w:p w14:paraId="7FBABD0F" w14:textId="77777777" w:rsidR="00EC6AD5" w:rsidRDefault="00EC6AD5" w:rsidP="00EC6AD5">
      <w:pPr>
        <w:rPr>
          <w:rFonts w:ascii="Arial" w:hAnsi="Arial"/>
          <w:sz w:val="2"/>
        </w:rPr>
      </w:pPr>
    </w:p>
    <w:sectPr w:rsidR="00EC6AD5">
      <w:footerReference w:type="default" r:id="rId12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41E9" w14:textId="77777777" w:rsidR="005F6986" w:rsidRPr="00CF597A" w:rsidRDefault="005F6986">
      <w:r w:rsidRPr="00CF597A">
        <w:separator/>
      </w:r>
    </w:p>
  </w:endnote>
  <w:endnote w:type="continuationSeparator" w:id="0">
    <w:p w14:paraId="68CD01EC" w14:textId="77777777" w:rsidR="005F6986" w:rsidRPr="00CF597A" w:rsidRDefault="005F6986">
      <w:r w:rsidRPr="00CF59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:rsidRPr="00CF597A" w14:paraId="1FDBFF5E" w14:textId="77777777" w:rsidTr="00BC554D">
      <w:trPr>
        <w:cantSplit/>
      </w:trPr>
      <w:tc>
        <w:tcPr>
          <w:tcW w:w="5879" w:type="dxa"/>
          <w:shd w:val="clear" w:color="auto" w:fill="auto"/>
          <w:noWrap/>
          <w:vAlign w:val="bottom"/>
        </w:tcPr>
        <w:p w14:paraId="1B7AE533" w14:textId="6A0B049F" w:rsidR="00E104DF" w:rsidRPr="00CF597A" w:rsidRDefault="008B5292" w:rsidP="00F03BA0">
          <w:pPr>
            <w:pStyle w:val="FormCode"/>
            <w:spacing w:before="20"/>
          </w:pPr>
          <w:r w:rsidRPr="00CF597A">
            <w:t>FLR 43</w:t>
          </w:r>
          <w:r w:rsidR="00EC6AD5">
            <w:t>A</w:t>
          </w:r>
          <w:r w:rsidRPr="00CF597A">
            <w:t xml:space="preserve"> (</w:t>
          </w:r>
          <w:r w:rsidR="00ED3222">
            <w:t>24 s</w:t>
          </w:r>
          <w:r w:rsidR="001147FA" w:rsidRPr="00CF597A">
            <w:t>eptemb</w:t>
          </w:r>
          <w:r w:rsidR="00ED3222">
            <w:t>r</w:t>
          </w:r>
          <w:r w:rsidR="001147FA" w:rsidRPr="00CF597A">
            <w:t xml:space="preserve">e </w:t>
          </w:r>
          <w:r w:rsidR="004D40D8" w:rsidRPr="00CF597A">
            <w:t>202</w:t>
          </w:r>
          <w:r w:rsidR="00EE34AF" w:rsidRPr="00CF597A">
            <w:t>4</w:t>
          </w:r>
          <w:r w:rsidRPr="00CF597A">
            <w:t>)</w:t>
          </w:r>
        </w:p>
      </w:tc>
      <w:tc>
        <w:tcPr>
          <w:tcW w:w="5168" w:type="dxa"/>
          <w:vAlign w:val="bottom"/>
        </w:tcPr>
        <w:p w14:paraId="54B787A7" w14:textId="62C4C8E7" w:rsidR="00E104DF" w:rsidRPr="00CF597A" w:rsidRDefault="00E104DF">
          <w:pPr>
            <w:pStyle w:val="LanguageonReverse"/>
            <w:rPr>
              <w:snapToGrid w:val="0"/>
            </w:rPr>
          </w:pPr>
          <w:r w:rsidRPr="00CF597A">
            <w:t xml:space="preserve">Page </w:t>
          </w:r>
          <w:r w:rsidRPr="00CF597A">
            <w:rPr>
              <w:rStyle w:val="PageNumber"/>
            </w:rPr>
            <w:fldChar w:fldCharType="begin"/>
          </w:r>
          <w:r w:rsidRPr="00CF597A">
            <w:rPr>
              <w:rStyle w:val="PageNumber"/>
            </w:rPr>
            <w:instrText xml:space="preserve"> PAGE </w:instrText>
          </w:r>
          <w:r w:rsidRPr="00CF597A">
            <w:rPr>
              <w:rStyle w:val="PageNumber"/>
            </w:rPr>
            <w:fldChar w:fldCharType="separate"/>
          </w:r>
          <w:r w:rsidRPr="00CF597A">
            <w:rPr>
              <w:rStyle w:val="PageNumber"/>
            </w:rPr>
            <w:t>7</w:t>
          </w:r>
          <w:r w:rsidRPr="00CF597A">
            <w:rPr>
              <w:rStyle w:val="PageNumber"/>
            </w:rPr>
            <w:fldChar w:fldCharType="end"/>
          </w:r>
          <w:r w:rsidRPr="00CF597A">
            <w:rPr>
              <w:rStyle w:val="PageNumber"/>
            </w:rPr>
            <w:t xml:space="preserve"> </w:t>
          </w:r>
          <w:r w:rsidR="00FE66F8">
            <w:rPr>
              <w:rStyle w:val="PageNumber"/>
            </w:rPr>
            <w:t>de</w:t>
          </w:r>
          <w:r w:rsidRPr="00CF597A">
            <w:rPr>
              <w:rStyle w:val="PageNumber"/>
            </w:rPr>
            <w:t xml:space="preserve"> </w:t>
          </w:r>
          <w:r w:rsidRPr="00CF597A">
            <w:rPr>
              <w:rStyle w:val="PageNumber"/>
            </w:rPr>
            <w:fldChar w:fldCharType="begin"/>
          </w:r>
          <w:r w:rsidRPr="00CF597A">
            <w:rPr>
              <w:rStyle w:val="PageNumber"/>
            </w:rPr>
            <w:instrText xml:space="preserve"> NUMPAGES </w:instrText>
          </w:r>
          <w:r w:rsidRPr="00CF597A">
            <w:rPr>
              <w:rStyle w:val="PageNumber"/>
            </w:rPr>
            <w:fldChar w:fldCharType="separate"/>
          </w:r>
          <w:r w:rsidRPr="00CF597A">
            <w:rPr>
              <w:rStyle w:val="PageNumber"/>
            </w:rPr>
            <w:t>7</w:t>
          </w:r>
          <w:r w:rsidRPr="00CF597A">
            <w:rPr>
              <w:rStyle w:val="PageNumber"/>
            </w:rPr>
            <w:fldChar w:fldCharType="end"/>
          </w:r>
        </w:p>
      </w:tc>
    </w:tr>
  </w:tbl>
  <w:p w14:paraId="55E069A0" w14:textId="77777777" w:rsidR="00E104DF" w:rsidRPr="00CF597A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F035" w14:textId="77777777" w:rsidR="005F6986" w:rsidRPr="00CF597A" w:rsidRDefault="005F6986">
      <w:r w:rsidRPr="00CF597A">
        <w:separator/>
      </w:r>
    </w:p>
  </w:footnote>
  <w:footnote w:type="continuationSeparator" w:id="0">
    <w:p w14:paraId="7947C8EC" w14:textId="77777777" w:rsidR="005F6986" w:rsidRPr="00CF597A" w:rsidRDefault="005F6986">
      <w:r w:rsidRPr="00CF597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467465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762"/>
    <w:multiLevelType w:val="hybridMultilevel"/>
    <w:tmpl w:val="20DC2222"/>
    <w:lvl w:ilvl="0" w:tplc="81DA029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3B47"/>
    <w:multiLevelType w:val="hybridMultilevel"/>
    <w:tmpl w:val="A18A9496"/>
    <w:lvl w:ilvl="0" w:tplc="D57EC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6516"/>
    <w:multiLevelType w:val="hybridMultilevel"/>
    <w:tmpl w:val="7A82407E"/>
    <w:lvl w:ilvl="0" w:tplc="76FC0E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124A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520D2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7F80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2983C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987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46CB6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C981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48AA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2" w15:restartNumberingAfterBreak="0">
    <w:nsid w:val="73625552"/>
    <w:multiLevelType w:val="multilevel"/>
    <w:tmpl w:val="F7BA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00887836">
    <w:abstractNumId w:val="31"/>
  </w:num>
  <w:num w:numId="2" w16cid:durableId="92093461">
    <w:abstractNumId w:val="25"/>
  </w:num>
  <w:num w:numId="3" w16cid:durableId="1755319447">
    <w:abstractNumId w:val="7"/>
  </w:num>
  <w:num w:numId="4" w16cid:durableId="37560193">
    <w:abstractNumId w:val="12"/>
  </w:num>
  <w:num w:numId="5" w16cid:durableId="679894541">
    <w:abstractNumId w:val="8"/>
  </w:num>
  <w:num w:numId="6" w16cid:durableId="1109735723">
    <w:abstractNumId w:val="6"/>
  </w:num>
  <w:num w:numId="7" w16cid:durableId="507794770">
    <w:abstractNumId w:val="34"/>
  </w:num>
  <w:num w:numId="8" w16cid:durableId="100492224">
    <w:abstractNumId w:val="9"/>
  </w:num>
  <w:num w:numId="9" w16cid:durableId="1627154465">
    <w:abstractNumId w:val="26"/>
  </w:num>
  <w:num w:numId="10" w16cid:durableId="1439064058">
    <w:abstractNumId w:val="5"/>
  </w:num>
  <w:num w:numId="11" w16cid:durableId="1694724415">
    <w:abstractNumId w:val="15"/>
  </w:num>
  <w:num w:numId="12" w16cid:durableId="971984263">
    <w:abstractNumId w:val="10"/>
  </w:num>
  <w:num w:numId="13" w16cid:durableId="1544247894">
    <w:abstractNumId w:val="23"/>
  </w:num>
  <w:num w:numId="14" w16cid:durableId="725110227">
    <w:abstractNumId w:val="33"/>
  </w:num>
  <w:num w:numId="15" w16cid:durableId="2090152082">
    <w:abstractNumId w:val="36"/>
  </w:num>
  <w:num w:numId="16" w16cid:durableId="74018861">
    <w:abstractNumId w:val="14"/>
  </w:num>
  <w:num w:numId="17" w16cid:durableId="826819757">
    <w:abstractNumId w:val="13"/>
  </w:num>
  <w:num w:numId="18" w16cid:durableId="2131700737">
    <w:abstractNumId w:val="4"/>
  </w:num>
  <w:num w:numId="19" w16cid:durableId="1069578654">
    <w:abstractNumId w:val="21"/>
  </w:num>
  <w:num w:numId="20" w16cid:durableId="988825541">
    <w:abstractNumId w:val="22"/>
  </w:num>
  <w:num w:numId="21" w16cid:durableId="1591087970">
    <w:abstractNumId w:val="17"/>
  </w:num>
  <w:num w:numId="22" w16cid:durableId="236020350">
    <w:abstractNumId w:val="24"/>
  </w:num>
  <w:num w:numId="23" w16cid:durableId="1074669010">
    <w:abstractNumId w:val="19"/>
  </w:num>
  <w:num w:numId="24" w16cid:durableId="157116961">
    <w:abstractNumId w:val="35"/>
  </w:num>
  <w:num w:numId="25" w16cid:durableId="2062897042">
    <w:abstractNumId w:val="29"/>
  </w:num>
  <w:num w:numId="26" w16cid:durableId="1694454435">
    <w:abstractNumId w:val="27"/>
  </w:num>
  <w:num w:numId="27" w16cid:durableId="412510948">
    <w:abstractNumId w:val="1"/>
  </w:num>
  <w:num w:numId="28" w16cid:durableId="1319722101">
    <w:abstractNumId w:val="11"/>
  </w:num>
  <w:num w:numId="29" w16cid:durableId="492066788">
    <w:abstractNumId w:val="0"/>
  </w:num>
  <w:num w:numId="30" w16cid:durableId="758524483">
    <w:abstractNumId w:val="2"/>
  </w:num>
  <w:num w:numId="31" w16cid:durableId="2118863999">
    <w:abstractNumId w:val="3"/>
  </w:num>
  <w:num w:numId="32" w16cid:durableId="1518034301">
    <w:abstractNumId w:val="16"/>
  </w:num>
  <w:num w:numId="33" w16cid:durableId="1490441565">
    <w:abstractNumId w:val="20"/>
  </w:num>
  <w:num w:numId="34" w16cid:durableId="286476215">
    <w:abstractNumId w:val="18"/>
  </w:num>
  <w:num w:numId="35" w16cid:durableId="643198967">
    <w:abstractNumId w:val="30"/>
  </w:num>
  <w:num w:numId="36" w16cid:durableId="549415233">
    <w:abstractNumId w:val="32"/>
  </w:num>
  <w:num w:numId="37" w16cid:durableId="5353931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nWEfCchH9PWPi3HbLom7wH/id5b1xMD221+P/ivJBS8OCH8RZYegrRLZNJKFbBkQfNIT+yfDgo5en3ZjURAFTw==" w:salt="m8db8zzVVBi71rQnRPIz2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0141D"/>
    <w:rsid w:val="00001624"/>
    <w:rsid w:val="000069A7"/>
    <w:rsid w:val="00010D92"/>
    <w:rsid w:val="00012EB1"/>
    <w:rsid w:val="00014286"/>
    <w:rsid w:val="00014C2A"/>
    <w:rsid w:val="00015C11"/>
    <w:rsid w:val="000166D3"/>
    <w:rsid w:val="000179D4"/>
    <w:rsid w:val="00024321"/>
    <w:rsid w:val="00026F89"/>
    <w:rsid w:val="00027C48"/>
    <w:rsid w:val="000306C2"/>
    <w:rsid w:val="00030995"/>
    <w:rsid w:val="000313FA"/>
    <w:rsid w:val="00035498"/>
    <w:rsid w:val="000363B6"/>
    <w:rsid w:val="00042907"/>
    <w:rsid w:val="00042D81"/>
    <w:rsid w:val="000447A3"/>
    <w:rsid w:val="00045A81"/>
    <w:rsid w:val="00047D47"/>
    <w:rsid w:val="00053303"/>
    <w:rsid w:val="00053665"/>
    <w:rsid w:val="000574EF"/>
    <w:rsid w:val="0006279D"/>
    <w:rsid w:val="00065836"/>
    <w:rsid w:val="00067359"/>
    <w:rsid w:val="00070827"/>
    <w:rsid w:val="00072EE6"/>
    <w:rsid w:val="00083E03"/>
    <w:rsid w:val="00084144"/>
    <w:rsid w:val="00086CCF"/>
    <w:rsid w:val="00087994"/>
    <w:rsid w:val="00090B9C"/>
    <w:rsid w:val="00097FF7"/>
    <w:rsid w:val="000A18E2"/>
    <w:rsid w:val="000B461D"/>
    <w:rsid w:val="000C1C67"/>
    <w:rsid w:val="000D1731"/>
    <w:rsid w:val="000D17D3"/>
    <w:rsid w:val="000D3AE7"/>
    <w:rsid w:val="000D76F8"/>
    <w:rsid w:val="000E3B59"/>
    <w:rsid w:val="000E48C8"/>
    <w:rsid w:val="000E4DC1"/>
    <w:rsid w:val="000F18CB"/>
    <w:rsid w:val="000F1B21"/>
    <w:rsid w:val="00101B4C"/>
    <w:rsid w:val="00103161"/>
    <w:rsid w:val="00111444"/>
    <w:rsid w:val="001131BB"/>
    <w:rsid w:val="00113434"/>
    <w:rsid w:val="001147FA"/>
    <w:rsid w:val="00117BD5"/>
    <w:rsid w:val="00120761"/>
    <w:rsid w:val="001230D1"/>
    <w:rsid w:val="00123801"/>
    <w:rsid w:val="001261A9"/>
    <w:rsid w:val="0012788D"/>
    <w:rsid w:val="001323CA"/>
    <w:rsid w:val="00136C1A"/>
    <w:rsid w:val="001540E5"/>
    <w:rsid w:val="0015740A"/>
    <w:rsid w:val="00170A8C"/>
    <w:rsid w:val="001762BA"/>
    <w:rsid w:val="0017748E"/>
    <w:rsid w:val="001806B4"/>
    <w:rsid w:val="00180B1D"/>
    <w:rsid w:val="00181BAE"/>
    <w:rsid w:val="001832CF"/>
    <w:rsid w:val="00185E79"/>
    <w:rsid w:val="00193EE7"/>
    <w:rsid w:val="00194FC4"/>
    <w:rsid w:val="0019730D"/>
    <w:rsid w:val="001A1F52"/>
    <w:rsid w:val="001A5E9D"/>
    <w:rsid w:val="001B02C9"/>
    <w:rsid w:val="001B519B"/>
    <w:rsid w:val="001C5BCE"/>
    <w:rsid w:val="001C5EC8"/>
    <w:rsid w:val="001C6195"/>
    <w:rsid w:val="001D1D29"/>
    <w:rsid w:val="001D4A40"/>
    <w:rsid w:val="001D7A0D"/>
    <w:rsid w:val="001E111F"/>
    <w:rsid w:val="001E1BE5"/>
    <w:rsid w:val="001F2376"/>
    <w:rsid w:val="00211841"/>
    <w:rsid w:val="00221692"/>
    <w:rsid w:val="00226D7A"/>
    <w:rsid w:val="00231CA6"/>
    <w:rsid w:val="00233029"/>
    <w:rsid w:val="00235551"/>
    <w:rsid w:val="00235FBF"/>
    <w:rsid w:val="00240475"/>
    <w:rsid w:val="00240BEC"/>
    <w:rsid w:val="0024578D"/>
    <w:rsid w:val="00247EEF"/>
    <w:rsid w:val="002509B6"/>
    <w:rsid w:val="002524D4"/>
    <w:rsid w:val="002618F1"/>
    <w:rsid w:val="002644C6"/>
    <w:rsid w:val="00270659"/>
    <w:rsid w:val="002720BE"/>
    <w:rsid w:val="00272507"/>
    <w:rsid w:val="00284C95"/>
    <w:rsid w:val="002856F0"/>
    <w:rsid w:val="00285706"/>
    <w:rsid w:val="00290136"/>
    <w:rsid w:val="002908DF"/>
    <w:rsid w:val="00292393"/>
    <w:rsid w:val="002929A1"/>
    <w:rsid w:val="00295D55"/>
    <w:rsid w:val="00297B88"/>
    <w:rsid w:val="002A3B3B"/>
    <w:rsid w:val="002A752F"/>
    <w:rsid w:val="002B24A6"/>
    <w:rsid w:val="002B3454"/>
    <w:rsid w:val="002B3E30"/>
    <w:rsid w:val="002B424D"/>
    <w:rsid w:val="002B76A1"/>
    <w:rsid w:val="002C24BC"/>
    <w:rsid w:val="002D06AC"/>
    <w:rsid w:val="002E3E62"/>
    <w:rsid w:val="002F26B6"/>
    <w:rsid w:val="002F379A"/>
    <w:rsid w:val="002F47E5"/>
    <w:rsid w:val="003044FD"/>
    <w:rsid w:val="003121E6"/>
    <w:rsid w:val="00314309"/>
    <w:rsid w:val="003170CC"/>
    <w:rsid w:val="00323913"/>
    <w:rsid w:val="003306C3"/>
    <w:rsid w:val="00330C47"/>
    <w:rsid w:val="00330DE0"/>
    <w:rsid w:val="00341619"/>
    <w:rsid w:val="00344712"/>
    <w:rsid w:val="00357B25"/>
    <w:rsid w:val="00361133"/>
    <w:rsid w:val="00362566"/>
    <w:rsid w:val="00362DA4"/>
    <w:rsid w:val="003706E5"/>
    <w:rsid w:val="0037627A"/>
    <w:rsid w:val="003777DE"/>
    <w:rsid w:val="0038002A"/>
    <w:rsid w:val="0038051C"/>
    <w:rsid w:val="003809EC"/>
    <w:rsid w:val="00380B47"/>
    <w:rsid w:val="0039526B"/>
    <w:rsid w:val="0039645C"/>
    <w:rsid w:val="00397E59"/>
    <w:rsid w:val="003A2508"/>
    <w:rsid w:val="003A3356"/>
    <w:rsid w:val="003B2F31"/>
    <w:rsid w:val="003B6E97"/>
    <w:rsid w:val="003B773C"/>
    <w:rsid w:val="003C3588"/>
    <w:rsid w:val="003C410A"/>
    <w:rsid w:val="003C4DC1"/>
    <w:rsid w:val="003C5292"/>
    <w:rsid w:val="003D1589"/>
    <w:rsid w:val="003D1C0D"/>
    <w:rsid w:val="003D3ABD"/>
    <w:rsid w:val="003D3DEC"/>
    <w:rsid w:val="003D698D"/>
    <w:rsid w:val="003E0566"/>
    <w:rsid w:val="003E2B2D"/>
    <w:rsid w:val="003E541A"/>
    <w:rsid w:val="003E6B07"/>
    <w:rsid w:val="003E7848"/>
    <w:rsid w:val="003F08A9"/>
    <w:rsid w:val="003F6D07"/>
    <w:rsid w:val="00400C53"/>
    <w:rsid w:val="004105DA"/>
    <w:rsid w:val="004109BA"/>
    <w:rsid w:val="0042295F"/>
    <w:rsid w:val="004235D3"/>
    <w:rsid w:val="004274B1"/>
    <w:rsid w:val="00434267"/>
    <w:rsid w:val="00442AA0"/>
    <w:rsid w:val="00443B3E"/>
    <w:rsid w:val="00444780"/>
    <w:rsid w:val="00444826"/>
    <w:rsid w:val="00447385"/>
    <w:rsid w:val="00452B07"/>
    <w:rsid w:val="00453FA9"/>
    <w:rsid w:val="00457FEE"/>
    <w:rsid w:val="00461FB1"/>
    <w:rsid w:val="004639AC"/>
    <w:rsid w:val="00465AF2"/>
    <w:rsid w:val="00467054"/>
    <w:rsid w:val="004702ED"/>
    <w:rsid w:val="00470A9F"/>
    <w:rsid w:val="00474C07"/>
    <w:rsid w:val="00476333"/>
    <w:rsid w:val="00480E4D"/>
    <w:rsid w:val="004835F8"/>
    <w:rsid w:val="0048697E"/>
    <w:rsid w:val="0049290D"/>
    <w:rsid w:val="004932EE"/>
    <w:rsid w:val="00495143"/>
    <w:rsid w:val="00496408"/>
    <w:rsid w:val="004A46B1"/>
    <w:rsid w:val="004A4D4E"/>
    <w:rsid w:val="004B021F"/>
    <w:rsid w:val="004B61C9"/>
    <w:rsid w:val="004B79A8"/>
    <w:rsid w:val="004C0996"/>
    <w:rsid w:val="004C0EC9"/>
    <w:rsid w:val="004C1C5F"/>
    <w:rsid w:val="004C34ED"/>
    <w:rsid w:val="004C4DF1"/>
    <w:rsid w:val="004D40D8"/>
    <w:rsid w:val="004E0305"/>
    <w:rsid w:val="004E64B4"/>
    <w:rsid w:val="004F0916"/>
    <w:rsid w:val="004F1DF1"/>
    <w:rsid w:val="004F5AD4"/>
    <w:rsid w:val="00503B80"/>
    <w:rsid w:val="00503FAA"/>
    <w:rsid w:val="00504E1B"/>
    <w:rsid w:val="00506CB9"/>
    <w:rsid w:val="005102FC"/>
    <w:rsid w:val="00512D2E"/>
    <w:rsid w:val="00514B76"/>
    <w:rsid w:val="00526DEE"/>
    <w:rsid w:val="00530C4E"/>
    <w:rsid w:val="005411B7"/>
    <w:rsid w:val="00541433"/>
    <w:rsid w:val="00541972"/>
    <w:rsid w:val="00544B79"/>
    <w:rsid w:val="00544D49"/>
    <w:rsid w:val="00550F27"/>
    <w:rsid w:val="00553CC6"/>
    <w:rsid w:val="00553F4E"/>
    <w:rsid w:val="00554721"/>
    <w:rsid w:val="00564C08"/>
    <w:rsid w:val="00566AFD"/>
    <w:rsid w:val="0056769E"/>
    <w:rsid w:val="00567AA8"/>
    <w:rsid w:val="00576492"/>
    <w:rsid w:val="0058427A"/>
    <w:rsid w:val="00586223"/>
    <w:rsid w:val="00592269"/>
    <w:rsid w:val="005A1256"/>
    <w:rsid w:val="005A3320"/>
    <w:rsid w:val="005A3C5A"/>
    <w:rsid w:val="005A404E"/>
    <w:rsid w:val="005A4290"/>
    <w:rsid w:val="005A6074"/>
    <w:rsid w:val="005A7034"/>
    <w:rsid w:val="005B09A6"/>
    <w:rsid w:val="005C5196"/>
    <w:rsid w:val="005D1CE0"/>
    <w:rsid w:val="005D2F76"/>
    <w:rsid w:val="005E6646"/>
    <w:rsid w:val="005E6EB4"/>
    <w:rsid w:val="005F6986"/>
    <w:rsid w:val="005F7B47"/>
    <w:rsid w:val="00602012"/>
    <w:rsid w:val="00603C8B"/>
    <w:rsid w:val="00612F84"/>
    <w:rsid w:val="00613680"/>
    <w:rsid w:val="006141E0"/>
    <w:rsid w:val="006144F8"/>
    <w:rsid w:val="006163A2"/>
    <w:rsid w:val="00616F6B"/>
    <w:rsid w:val="00624407"/>
    <w:rsid w:val="00625B3A"/>
    <w:rsid w:val="00627E42"/>
    <w:rsid w:val="00627E51"/>
    <w:rsid w:val="00631FEB"/>
    <w:rsid w:val="006351BE"/>
    <w:rsid w:val="006354B4"/>
    <w:rsid w:val="0064067B"/>
    <w:rsid w:val="00643AD9"/>
    <w:rsid w:val="00647699"/>
    <w:rsid w:val="00651CEF"/>
    <w:rsid w:val="00654903"/>
    <w:rsid w:val="006579D5"/>
    <w:rsid w:val="00660F99"/>
    <w:rsid w:val="00661BA4"/>
    <w:rsid w:val="00665464"/>
    <w:rsid w:val="006732AC"/>
    <w:rsid w:val="006748E6"/>
    <w:rsid w:val="0067624E"/>
    <w:rsid w:val="0067730C"/>
    <w:rsid w:val="0067799E"/>
    <w:rsid w:val="0068011D"/>
    <w:rsid w:val="006832C0"/>
    <w:rsid w:val="00690E25"/>
    <w:rsid w:val="006913A2"/>
    <w:rsid w:val="00691ECF"/>
    <w:rsid w:val="006921B7"/>
    <w:rsid w:val="006924B3"/>
    <w:rsid w:val="006954D9"/>
    <w:rsid w:val="00695C29"/>
    <w:rsid w:val="006A0EB7"/>
    <w:rsid w:val="006A4A33"/>
    <w:rsid w:val="006B4E1F"/>
    <w:rsid w:val="006B67DA"/>
    <w:rsid w:val="006C002E"/>
    <w:rsid w:val="006C0FD7"/>
    <w:rsid w:val="006C19E7"/>
    <w:rsid w:val="006C2733"/>
    <w:rsid w:val="006C2C4A"/>
    <w:rsid w:val="006D0756"/>
    <w:rsid w:val="006D1B19"/>
    <w:rsid w:val="006D3C1D"/>
    <w:rsid w:val="006E6A48"/>
    <w:rsid w:val="006F0711"/>
    <w:rsid w:val="006F6DA3"/>
    <w:rsid w:val="006F74FF"/>
    <w:rsid w:val="0070044D"/>
    <w:rsid w:val="00704421"/>
    <w:rsid w:val="0070505E"/>
    <w:rsid w:val="00714207"/>
    <w:rsid w:val="007144BC"/>
    <w:rsid w:val="00716009"/>
    <w:rsid w:val="007169BC"/>
    <w:rsid w:val="0071737C"/>
    <w:rsid w:val="00720B88"/>
    <w:rsid w:val="00722488"/>
    <w:rsid w:val="007238CB"/>
    <w:rsid w:val="00726B3A"/>
    <w:rsid w:val="007324F2"/>
    <w:rsid w:val="0073332B"/>
    <w:rsid w:val="00737AA2"/>
    <w:rsid w:val="007406B6"/>
    <w:rsid w:val="00744318"/>
    <w:rsid w:val="007473D5"/>
    <w:rsid w:val="00751557"/>
    <w:rsid w:val="00761F29"/>
    <w:rsid w:val="00762CA9"/>
    <w:rsid w:val="00762EB7"/>
    <w:rsid w:val="00771EA4"/>
    <w:rsid w:val="00776F59"/>
    <w:rsid w:val="007774D4"/>
    <w:rsid w:val="00777A48"/>
    <w:rsid w:val="0078350E"/>
    <w:rsid w:val="00783A7D"/>
    <w:rsid w:val="00787222"/>
    <w:rsid w:val="00791D85"/>
    <w:rsid w:val="007A1619"/>
    <w:rsid w:val="007A375A"/>
    <w:rsid w:val="007A579C"/>
    <w:rsid w:val="007A63AE"/>
    <w:rsid w:val="007B0B23"/>
    <w:rsid w:val="007B2C8C"/>
    <w:rsid w:val="007C1109"/>
    <w:rsid w:val="007C4E93"/>
    <w:rsid w:val="007C57DB"/>
    <w:rsid w:val="007D236B"/>
    <w:rsid w:val="007D2A46"/>
    <w:rsid w:val="007D3449"/>
    <w:rsid w:val="007D3DF7"/>
    <w:rsid w:val="007D57D2"/>
    <w:rsid w:val="007D7776"/>
    <w:rsid w:val="007E032F"/>
    <w:rsid w:val="007E1454"/>
    <w:rsid w:val="007E7275"/>
    <w:rsid w:val="007F23BD"/>
    <w:rsid w:val="00800BC4"/>
    <w:rsid w:val="00810243"/>
    <w:rsid w:val="00816165"/>
    <w:rsid w:val="00826A47"/>
    <w:rsid w:val="00827A0A"/>
    <w:rsid w:val="00835B11"/>
    <w:rsid w:val="0084005E"/>
    <w:rsid w:val="00840717"/>
    <w:rsid w:val="00840BDF"/>
    <w:rsid w:val="00841505"/>
    <w:rsid w:val="0084446D"/>
    <w:rsid w:val="00845D89"/>
    <w:rsid w:val="00853406"/>
    <w:rsid w:val="00853DBF"/>
    <w:rsid w:val="008619C6"/>
    <w:rsid w:val="00861B6B"/>
    <w:rsid w:val="00871986"/>
    <w:rsid w:val="00871E76"/>
    <w:rsid w:val="008735AA"/>
    <w:rsid w:val="00875065"/>
    <w:rsid w:val="008878B5"/>
    <w:rsid w:val="00894AAC"/>
    <w:rsid w:val="008A7AC4"/>
    <w:rsid w:val="008B4E62"/>
    <w:rsid w:val="008B5292"/>
    <w:rsid w:val="008B6778"/>
    <w:rsid w:val="008C1F46"/>
    <w:rsid w:val="008C36FC"/>
    <w:rsid w:val="008C456F"/>
    <w:rsid w:val="008D131F"/>
    <w:rsid w:val="008E2FCD"/>
    <w:rsid w:val="008E5F68"/>
    <w:rsid w:val="008E658E"/>
    <w:rsid w:val="008F1873"/>
    <w:rsid w:val="00905733"/>
    <w:rsid w:val="0091694F"/>
    <w:rsid w:val="00917787"/>
    <w:rsid w:val="0093101C"/>
    <w:rsid w:val="00931A8A"/>
    <w:rsid w:val="00932DF6"/>
    <w:rsid w:val="00932FD5"/>
    <w:rsid w:val="0094390C"/>
    <w:rsid w:val="00943B6A"/>
    <w:rsid w:val="00946211"/>
    <w:rsid w:val="009512E3"/>
    <w:rsid w:val="0095175E"/>
    <w:rsid w:val="00963950"/>
    <w:rsid w:val="009762DB"/>
    <w:rsid w:val="00980908"/>
    <w:rsid w:val="00985B6E"/>
    <w:rsid w:val="00987732"/>
    <w:rsid w:val="00987A2A"/>
    <w:rsid w:val="009949CC"/>
    <w:rsid w:val="00995DD7"/>
    <w:rsid w:val="009A0B21"/>
    <w:rsid w:val="009A43DF"/>
    <w:rsid w:val="009B00F8"/>
    <w:rsid w:val="009B20D7"/>
    <w:rsid w:val="009C0774"/>
    <w:rsid w:val="009C522B"/>
    <w:rsid w:val="009D0620"/>
    <w:rsid w:val="009D34E2"/>
    <w:rsid w:val="009E0F71"/>
    <w:rsid w:val="009E2893"/>
    <w:rsid w:val="009E7606"/>
    <w:rsid w:val="009E7AC9"/>
    <w:rsid w:val="009F257E"/>
    <w:rsid w:val="009F48E9"/>
    <w:rsid w:val="009F5D05"/>
    <w:rsid w:val="00A03C4C"/>
    <w:rsid w:val="00A073BA"/>
    <w:rsid w:val="00A16204"/>
    <w:rsid w:val="00A255F7"/>
    <w:rsid w:val="00A25A42"/>
    <w:rsid w:val="00A27EA8"/>
    <w:rsid w:val="00A30187"/>
    <w:rsid w:val="00A329AC"/>
    <w:rsid w:val="00A32CE8"/>
    <w:rsid w:val="00A37681"/>
    <w:rsid w:val="00A40D61"/>
    <w:rsid w:val="00A43E82"/>
    <w:rsid w:val="00A4556A"/>
    <w:rsid w:val="00A5195C"/>
    <w:rsid w:val="00A51B37"/>
    <w:rsid w:val="00A621C2"/>
    <w:rsid w:val="00A64F31"/>
    <w:rsid w:val="00A67E37"/>
    <w:rsid w:val="00A70785"/>
    <w:rsid w:val="00A724D1"/>
    <w:rsid w:val="00A77F60"/>
    <w:rsid w:val="00A84B61"/>
    <w:rsid w:val="00A86222"/>
    <w:rsid w:val="00A87153"/>
    <w:rsid w:val="00A97458"/>
    <w:rsid w:val="00AA1E61"/>
    <w:rsid w:val="00AA4877"/>
    <w:rsid w:val="00AA4EC6"/>
    <w:rsid w:val="00AB69D9"/>
    <w:rsid w:val="00AC2561"/>
    <w:rsid w:val="00AC4F25"/>
    <w:rsid w:val="00AD3023"/>
    <w:rsid w:val="00AD42AA"/>
    <w:rsid w:val="00AD5E88"/>
    <w:rsid w:val="00AD6B9A"/>
    <w:rsid w:val="00AD7954"/>
    <w:rsid w:val="00AE2C82"/>
    <w:rsid w:val="00AE31D8"/>
    <w:rsid w:val="00AE5340"/>
    <w:rsid w:val="00AF2196"/>
    <w:rsid w:val="00AF48E2"/>
    <w:rsid w:val="00AF7490"/>
    <w:rsid w:val="00B025A3"/>
    <w:rsid w:val="00B047A5"/>
    <w:rsid w:val="00B104C6"/>
    <w:rsid w:val="00B108F1"/>
    <w:rsid w:val="00B10927"/>
    <w:rsid w:val="00B17FEE"/>
    <w:rsid w:val="00B20918"/>
    <w:rsid w:val="00B2696F"/>
    <w:rsid w:val="00B31537"/>
    <w:rsid w:val="00B32A63"/>
    <w:rsid w:val="00B46DE2"/>
    <w:rsid w:val="00B53973"/>
    <w:rsid w:val="00B56186"/>
    <w:rsid w:val="00B669B0"/>
    <w:rsid w:val="00B66EFA"/>
    <w:rsid w:val="00B83E00"/>
    <w:rsid w:val="00B86C32"/>
    <w:rsid w:val="00B87389"/>
    <w:rsid w:val="00B9522D"/>
    <w:rsid w:val="00B97B41"/>
    <w:rsid w:val="00BA04BD"/>
    <w:rsid w:val="00BB4398"/>
    <w:rsid w:val="00BB4613"/>
    <w:rsid w:val="00BC203D"/>
    <w:rsid w:val="00BC3B21"/>
    <w:rsid w:val="00BC554D"/>
    <w:rsid w:val="00BC59EA"/>
    <w:rsid w:val="00BC623C"/>
    <w:rsid w:val="00BD3F1E"/>
    <w:rsid w:val="00BD4F65"/>
    <w:rsid w:val="00BD718F"/>
    <w:rsid w:val="00BE014B"/>
    <w:rsid w:val="00BE17A7"/>
    <w:rsid w:val="00BE3456"/>
    <w:rsid w:val="00BE67D9"/>
    <w:rsid w:val="00BE6991"/>
    <w:rsid w:val="00BE7957"/>
    <w:rsid w:val="00BF25F0"/>
    <w:rsid w:val="00BF35ED"/>
    <w:rsid w:val="00BF7232"/>
    <w:rsid w:val="00C027DB"/>
    <w:rsid w:val="00C05EC2"/>
    <w:rsid w:val="00C07277"/>
    <w:rsid w:val="00C07681"/>
    <w:rsid w:val="00C10350"/>
    <w:rsid w:val="00C10C01"/>
    <w:rsid w:val="00C10EBF"/>
    <w:rsid w:val="00C160CA"/>
    <w:rsid w:val="00C232DF"/>
    <w:rsid w:val="00C23588"/>
    <w:rsid w:val="00C24AC2"/>
    <w:rsid w:val="00C2587C"/>
    <w:rsid w:val="00C3390D"/>
    <w:rsid w:val="00C34805"/>
    <w:rsid w:val="00C416FA"/>
    <w:rsid w:val="00C5122C"/>
    <w:rsid w:val="00C5304E"/>
    <w:rsid w:val="00C534C9"/>
    <w:rsid w:val="00C546F8"/>
    <w:rsid w:val="00C64CE8"/>
    <w:rsid w:val="00C7321D"/>
    <w:rsid w:val="00C73C10"/>
    <w:rsid w:val="00C74BC2"/>
    <w:rsid w:val="00C74C37"/>
    <w:rsid w:val="00C83AF1"/>
    <w:rsid w:val="00C85CD7"/>
    <w:rsid w:val="00C85EEC"/>
    <w:rsid w:val="00C924DF"/>
    <w:rsid w:val="00C94F35"/>
    <w:rsid w:val="00CA544F"/>
    <w:rsid w:val="00CB0107"/>
    <w:rsid w:val="00CB6CE0"/>
    <w:rsid w:val="00CC0242"/>
    <w:rsid w:val="00CC232E"/>
    <w:rsid w:val="00CD0422"/>
    <w:rsid w:val="00CD425D"/>
    <w:rsid w:val="00CD4885"/>
    <w:rsid w:val="00CD717F"/>
    <w:rsid w:val="00CE1447"/>
    <w:rsid w:val="00CE361F"/>
    <w:rsid w:val="00CE6287"/>
    <w:rsid w:val="00CE7419"/>
    <w:rsid w:val="00CF1594"/>
    <w:rsid w:val="00CF597A"/>
    <w:rsid w:val="00D02399"/>
    <w:rsid w:val="00D07FAF"/>
    <w:rsid w:val="00D1193C"/>
    <w:rsid w:val="00D13647"/>
    <w:rsid w:val="00D14386"/>
    <w:rsid w:val="00D14BB3"/>
    <w:rsid w:val="00D2016C"/>
    <w:rsid w:val="00D2022A"/>
    <w:rsid w:val="00D20DC8"/>
    <w:rsid w:val="00D2221A"/>
    <w:rsid w:val="00D229AF"/>
    <w:rsid w:val="00D23924"/>
    <w:rsid w:val="00D25429"/>
    <w:rsid w:val="00D30103"/>
    <w:rsid w:val="00D34EEA"/>
    <w:rsid w:val="00D3681C"/>
    <w:rsid w:val="00D37559"/>
    <w:rsid w:val="00D419A7"/>
    <w:rsid w:val="00D46B63"/>
    <w:rsid w:val="00D47B18"/>
    <w:rsid w:val="00D47B36"/>
    <w:rsid w:val="00D53298"/>
    <w:rsid w:val="00D56D55"/>
    <w:rsid w:val="00D574D7"/>
    <w:rsid w:val="00D61FB9"/>
    <w:rsid w:val="00D63CC8"/>
    <w:rsid w:val="00D71A4D"/>
    <w:rsid w:val="00D77F8E"/>
    <w:rsid w:val="00D8007C"/>
    <w:rsid w:val="00D807C6"/>
    <w:rsid w:val="00D8089E"/>
    <w:rsid w:val="00D85502"/>
    <w:rsid w:val="00DA1997"/>
    <w:rsid w:val="00DA269C"/>
    <w:rsid w:val="00DA35DA"/>
    <w:rsid w:val="00DA368E"/>
    <w:rsid w:val="00DA3A0C"/>
    <w:rsid w:val="00DA7332"/>
    <w:rsid w:val="00DB0573"/>
    <w:rsid w:val="00DB070F"/>
    <w:rsid w:val="00DB0C67"/>
    <w:rsid w:val="00DB2E7B"/>
    <w:rsid w:val="00DB45F4"/>
    <w:rsid w:val="00DB4CD9"/>
    <w:rsid w:val="00DC414F"/>
    <w:rsid w:val="00DC52D2"/>
    <w:rsid w:val="00DC58BA"/>
    <w:rsid w:val="00DD240C"/>
    <w:rsid w:val="00DD3A43"/>
    <w:rsid w:val="00DE1628"/>
    <w:rsid w:val="00DE1D4D"/>
    <w:rsid w:val="00DE57E9"/>
    <w:rsid w:val="00DF6CFA"/>
    <w:rsid w:val="00E0536F"/>
    <w:rsid w:val="00E07817"/>
    <w:rsid w:val="00E104DF"/>
    <w:rsid w:val="00E14FCA"/>
    <w:rsid w:val="00E16C47"/>
    <w:rsid w:val="00E20CA9"/>
    <w:rsid w:val="00E21C45"/>
    <w:rsid w:val="00E2427D"/>
    <w:rsid w:val="00E24E37"/>
    <w:rsid w:val="00E253A1"/>
    <w:rsid w:val="00E25920"/>
    <w:rsid w:val="00E2630D"/>
    <w:rsid w:val="00E2644D"/>
    <w:rsid w:val="00E27541"/>
    <w:rsid w:val="00E30121"/>
    <w:rsid w:val="00E328E6"/>
    <w:rsid w:val="00E34DBD"/>
    <w:rsid w:val="00E35E61"/>
    <w:rsid w:val="00E36DAB"/>
    <w:rsid w:val="00E429CA"/>
    <w:rsid w:val="00E46735"/>
    <w:rsid w:val="00E46A4F"/>
    <w:rsid w:val="00E47321"/>
    <w:rsid w:val="00E508C6"/>
    <w:rsid w:val="00E5637E"/>
    <w:rsid w:val="00E568DB"/>
    <w:rsid w:val="00E5763B"/>
    <w:rsid w:val="00E6092D"/>
    <w:rsid w:val="00E7092F"/>
    <w:rsid w:val="00E71D5F"/>
    <w:rsid w:val="00E72B1E"/>
    <w:rsid w:val="00E77789"/>
    <w:rsid w:val="00E944A4"/>
    <w:rsid w:val="00E96663"/>
    <w:rsid w:val="00EA02C3"/>
    <w:rsid w:val="00EA03A2"/>
    <w:rsid w:val="00EA151F"/>
    <w:rsid w:val="00EA2BCD"/>
    <w:rsid w:val="00EA43FF"/>
    <w:rsid w:val="00EA44FB"/>
    <w:rsid w:val="00EA4927"/>
    <w:rsid w:val="00EA635A"/>
    <w:rsid w:val="00EA6EDD"/>
    <w:rsid w:val="00EB097C"/>
    <w:rsid w:val="00EB0C3E"/>
    <w:rsid w:val="00EB2A5C"/>
    <w:rsid w:val="00EB7805"/>
    <w:rsid w:val="00EC2551"/>
    <w:rsid w:val="00EC3F78"/>
    <w:rsid w:val="00EC6AD5"/>
    <w:rsid w:val="00ED3222"/>
    <w:rsid w:val="00ED4679"/>
    <w:rsid w:val="00EE1128"/>
    <w:rsid w:val="00EE34AF"/>
    <w:rsid w:val="00EE3F1E"/>
    <w:rsid w:val="00EF0B98"/>
    <w:rsid w:val="00EF3815"/>
    <w:rsid w:val="00EF3FBE"/>
    <w:rsid w:val="00EF4AEE"/>
    <w:rsid w:val="00F03BA0"/>
    <w:rsid w:val="00F070B9"/>
    <w:rsid w:val="00F20898"/>
    <w:rsid w:val="00F340F8"/>
    <w:rsid w:val="00F363ED"/>
    <w:rsid w:val="00F44205"/>
    <w:rsid w:val="00F47593"/>
    <w:rsid w:val="00F53F4E"/>
    <w:rsid w:val="00F615D6"/>
    <w:rsid w:val="00F640F8"/>
    <w:rsid w:val="00F652AD"/>
    <w:rsid w:val="00F71FBB"/>
    <w:rsid w:val="00F72E74"/>
    <w:rsid w:val="00F849F0"/>
    <w:rsid w:val="00F877B4"/>
    <w:rsid w:val="00F9611F"/>
    <w:rsid w:val="00F97161"/>
    <w:rsid w:val="00FA040C"/>
    <w:rsid w:val="00FA2DE3"/>
    <w:rsid w:val="00FA3C8D"/>
    <w:rsid w:val="00FA606B"/>
    <w:rsid w:val="00FB5B27"/>
    <w:rsid w:val="00FC50F3"/>
    <w:rsid w:val="00FC5614"/>
    <w:rsid w:val="00FD1760"/>
    <w:rsid w:val="00FD4C5F"/>
    <w:rsid w:val="00FE1877"/>
    <w:rsid w:val="00FE66F8"/>
    <w:rsid w:val="00FF0355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D7"/>
    <w:rPr>
      <w:b/>
      <w:bCs/>
      <w:lang w:eastAsia="en-US"/>
    </w:rPr>
  </w:style>
  <w:style w:type="paragraph" w:styleId="Revision">
    <w:name w:val="Revision"/>
    <w:hidden/>
    <w:uiPriority w:val="99"/>
    <w:semiHidden/>
    <w:rsid w:val="00553CC6"/>
    <w:rPr>
      <w:sz w:val="24"/>
      <w:szCs w:val="24"/>
      <w:lang w:eastAsia="en-US"/>
    </w:rPr>
  </w:style>
  <w:style w:type="paragraph" w:customStyle="1" w:styleId="pf0">
    <w:name w:val="pf0"/>
    <w:basedOn w:val="Normal"/>
    <w:rsid w:val="00443B3E"/>
    <w:pPr>
      <w:spacing w:before="100" w:beforeAutospacing="1" w:after="100" w:afterAutospacing="1"/>
    </w:pPr>
    <w:rPr>
      <w:lang w:eastAsia="en-CA"/>
    </w:rPr>
  </w:style>
  <w:style w:type="character" w:customStyle="1" w:styleId="cf01">
    <w:name w:val="cf01"/>
    <w:basedOn w:val="DefaultParagraphFont"/>
    <w:rsid w:val="00443B3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D4A40"/>
    <w:pPr>
      <w:spacing w:before="100" w:beforeAutospacing="1" w:after="100" w:afterAutospacing="1"/>
      <w:ind w:left="360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A27E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0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ée un document." ma:contentTypeScope="" ma:versionID="283855c9ce919bf692ef03f5c1b42954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8b19c91494cffdeaf2929e081ee72172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6678-3A70-48B6-BDB8-315BDDFC987B}">
  <ds:schemaRefs>
    <ds:schemaRef ds:uri="http://purl.org/dc/terms/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c481da-3d26-4cc3-87cc-6b90fe27a6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22503-9E82-4062-8620-8E0557E50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9591-CE74-46B2-B0F7-E5020BF7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696D8-004F-4B04-BF3B-CCD6913A93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43A</vt:lpstr>
      <vt:lpstr>Form 43</vt:lpstr>
    </vt:vector>
  </TitlesOfParts>
  <Manager/>
  <Company>MAG</Company>
  <LinksUpToDate>false</LinksUpToDate>
  <CharactersWithSpaces>7229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43A</dc:title>
  <dc:subject>Formule 43A : Demande d’audience de règlement judiciaire exécutoire des différends et consentement – Bureau de l’avocat des enfants</dc:subject>
  <dc:creator>Rottman, M.</dc:creator>
  <cp:keywords/>
  <dc:description/>
  <cp:lastModifiedBy>Rottman, Mike (MAG)</cp:lastModifiedBy>
  <cp:revision>4</cp:revision>
  <cp:lastPrinted>2024-10-28T15:57:00Z</cp:lastPrinted>
  <dcterms:created xsi:type="dcterms:W3CDTF">2024-10-28T19:49:00Z</dcterms:created>
  <dcterms:modified xsi:type="dcterms:W3CDTF">2025-01-23T15:42:00Z</dcterms:modified>
  <cp:category>Cour de la famille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0x01010012A13D9C58F8BC4EBCBE3DB1D9BA3AF9</vt:lpwstr>
  </property>
  <property fmtid="{D5CDD505-2E9C-101B-9397-08002B2CF9AE}" pid="10" name="MediaServiceImageTags">
    <vt:lpwstr/>
  </property>
</Properties>
</file>