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B869" w14:textId="36C51EAC" w:rsidR="00D174F0" w:rsidRPr="00D174F0" w:rsidRDefault="00D174F0" w:rsidP="00D174F0">
      <w:pPr>
        <w:pStyle w:val="form-f"/>
        <w:tabs>
          <w:tab w:val="clear" w:pos="0"/>
        </w:tabs>
        <w:spacing w:before="0" w:line="240" w:lineRule="auto"/>
        <w:jc w:val="right"/>
        <w:rPr>
          <w:caps w:val="0"/>
          <w:sz w:val="24"/>
          <w:szCs w:val="24"/>
        </w:rPr>
      </w:pPr>
      <w:r w:rsidRPr="00D174F0">
        <w:rPr>
          <w:i/>
          <w:iCs/>
          <w:caps w:val="0"/>
          <w:sz w:val="24"/>
          <w:szCs w:val="24"/>
        </w:rPr>
        <w:t>(N</w:t>
      </w:r>
      <w:r w:rsidRPr="00D174F0">
        <w:rPr>
          <w:i/>
          <w:iCs/>
          <w:caps w:val="0"/>
          <w:sz w:val="24"/>
          <w:szCs w:val="24"/>
        </w:rPr>
        <w:t>˚</w:t>
      </w:r>
      <w:r w:rsidRPr="00D174F0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………………….</w:t>
      </w:r>
    </w:p>
    <w:p w14:paraId="7EA201BA" w14:textId="77777777" w:rsidR="00D174F0" w:rsidRDefault="00D174F0" w:rsidP="009D705A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711AD7B4" w14:textId="7417481F" w:rsidR="00000000" w:rsidRPr="009D705A" w:rsidRDefault="009E11D8" w:rsidP="009D705A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9D705A">
        <w:rPr>
          <w:sz w:val="24"/>
          <w:szCs w:val="24"/>
        </w:rPr>
        <w:t>Formule 75.11</w:t>
      </w:r>
    </w:p>
    <w:p w14:paraId="2DD20BE7" w14:textId="77777777" w:rsidR="00000000" w:rsidRPr="009D705A" w:rsidRDefault="009E11D8" w:rsidP="009D705A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9D705A">
        <w:rPr>
          <w:sz w:val="24"/>
          <w:szCs w:val="24"/>
        </w:rPr>
        <w:t>Loi sur les tribunaux judiciaires</w:t>
      </w:r>
    </w:p>
    <w:p w14:paraId="6E1F6BF7" w14:textId="77777777" w:rsidR="00000000" w:rsidRPr="009D705A" w:rsidRDefault="009E11D8" w:rsidP="00D174F0">
      <w:pPr>
        <w:pStyle w:val="subject-f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9D705A">
        <w:rPr>
          <w:sz w:val="24"/>
          <w:szCs w:val="24"/>
        </w:rPr>
        <w:t>avis de transaction</w:t>
      </w:r>
    </w:p>
    <w:p w14:paraId="467DD4C5" w14:textId="77777777" w:rsidR="00000000" w:rsidRPr="009D705A" w:rsidRDefault="009E11D8" w:rsidP="009D705A">
      <w:pPr>
        <w:pStyle w:val="zheadingx-f"/>
        <w:tabs>
          <w:tab w:val="clear" w:pos="0"/>
        </w:tabs>
        <w:spacing w:line="240" w:lineRule="auto"/>
        <w:rPr>
          <w:i/>
          <w:sz w:val="24"/>
          <w:szCs w:val="24"/>
        </w:rPr>
      </w:pPr>
      <w:r w:rsidRPr="009D705A">
        <w:rPr>
          <w:i/>
          <w:sz w:val="24"/>
          <w:szCs w:val="24"/>
        </w:rPr>
        <w:t>ontario</w:t>
      </w:r>
    </w:p>
    <w:p w14:paraId="64587516" w14:textId="77777777" w:rsidR="00000000" w:rsidRPr="009D705A" w:rsidRDefault="009E11D8" w:rsidP="009D705A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9D705A">
        <w:rPr>
          <w:sz w:val="24"/>
          <w:szCs w:val="24"/>
        </w:rPr>
        <w:t>COUR SUPÉRIEURE DE JUSTICE</w:t>
      </w:r>
    </w:p>
    <w:p w14:paraId="3090BFEF" w14:textId="77777777" w:rsidR="00000000" w:rsidRPr="009D705A" w:rsidRDefault="009E11D8" w:rsidP="009D705A">
      <w:pPr>
        <w:pStyle w:val="zparawtab-f"/>
        <w:tabs>
          <w:tab w:val="clear" w:pos="239"/>
          <w:tab w:val="clear" w:pos="279"/>
        </w:tabs>
        <w:spacing w:line="240" w:lineRule="auto"/>
        <w:jc w:val="left"/>
        <w:rPr>
          <w:sz w:val="24"/>
          <w:szCs w:val="24"/>
        </w:rPr>
      </w:pPr>
      <w:r w:rsidRPr="009D705A">
        <w:rPr>
          <w:sz w:val="24"/>
          <w:szCs w:val="24"/>
        </w:rPr>
        <w:t xml:space="preserve">SUCCESSION DE FEU </w:t>
      </w:r>
      <w:r w:rsidRPr="009D705A">
        <w:rPr>
          <w:i/>
          <w:sz w:val="24"/>
          <w:szCs w:val="24"/>
        </w:rPr>
        <w:t>(inscrire le nom)</w:t>
      </w:r>
      <w:r w:rsidRPr="009D705A">
        <w:rPr>
          <w:sz w:val="24"/>
          <w:szCs w:val="24"/>
        </w:rPr>
        <w:t>.</w:t>
      </w:r>
    </w:p>
    <w:p w14:paraId="3C1FFFBA" w14:textId="77777777" w:rsidR="00000000" w:rsidRPr="009D705A" w:rsidRDefault="009E11D8" w:rsidP="009D705A">
      <w:pPr>
        <w:pStyle w:val="zparanoindt-f"/>
        <w:tabs>
          <w:tab w:val="clear" w:pos="239"/>
          <w:tab w:val="clear" w:pos="279"/>
        </w:tabs>
        <w:spacing w:after="0" w:line="240" w:lineRule="auto"/>
        <w:rPr>
          <w:sz w:val="24"/>
          <w:szCs w:val="24"/>
        </w:rPr>
      </w:pPr>
      <w:r w:rsidRPr="009D705A">
        <w:rPr>
          <w:sz w:val="24"/>
          <w:szCs w:val="24"/>
        </w:rPr>
        <w:t>E N T R E :</w:t>
      </w:r>
    </w:p>
    <w:p w14:paraId="32A25C7C" w14:textId="77777777" w:rsidR="00000000" w:rsidRPr="009D705A" w:rsidRDefault="009E11D8" w:rsidP="009D705A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9D705A">
        <w:rPr>
          <w:sz w:val="24"/>
          <w:szCs w:val="24"/>
          <w:lang w:val="fr-CA"/>
        </w:rPr>
        <w:t>(nom)</w:t>
      </w:r>
    </w:p>
    <w:p w14:paraId="19C2D9B1" w14:textId="77777777" w:rsidR="00000000" w:rsidRPr="009D705A" w:rsidRDefault="009E11D8" w:rsidP="009D705A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9D705A">
        <w:rPr>
          <w:i w:val="0"/>
          <w:sz w:val="24"/>
          <w:szCs w:val="24"/>
          <w:lang w:val="fr-CA"/>
        </w:rPr>
        <w:t>requérant,</w:t>
      </w:r>
    </w:p>
    <w:p w14:paraId="63260A34" w14:textId="77777777" w:rsidR="00000000" w:rsidRPr="009D705A" w:rsidRDefault="009E11D8" w:rsidP="009D705A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i w:val="0"/>
          <w:sz w:val="24"/>
          <w:szCs w:val="24"/>
          <w:lang w:val="fr-CA"/>
        </w:rPr>
      </w:pPr>
      <w:r w:rsidRPr="009D705A">
        <w:rPr>
          <w:i w:val="0"/>
          <w:sz w:val="24"/>
          <w:szCs w:val="24"/>
          <w:lang w:val="fr-CA"/>
        </w:rPr>
        <w:t>et</w:t>
      </w:r>
    </w:p>
    <w:p w14:paraId="456261DB" w14:textId="77777777" w:rsidR="00000000" w:rsidRPr="009D705A" w:rsidRDefault="009E11D8" w:rsidP="009D705A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9D705A">
        <w:rPr>
          <w:sz w:val="24"/>
          <w:szCs w:val="24"/>
          <w:lang w:val="fr-CA"/>
        </w:rPr>
        <w:t>(nom)</w:t>
      </w:r>
    </w:p>
    <w:p w14:paraId="6A50D6CA" w14:textId="77777777" w:rsidR="00000000" w:rsidRPr="009D705A" w:rsidRDefault="009E11D8" w:rsidP="009D705A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9D705A">
        <w:rPr>
          <w:i w:val="0"/>
          <w:sz w:val="24"/>
          <w:szCs w:val="24"/>
          <w:lang w:val="fr-CA"/>
        </w:rPr>
        <w:t>intimé,</w:t>
      </w:r>
    </w:p>
    <w:p w14:paraId="3A4CE11E" w14:textId="77777777" w:rsidR="00000000" w:rsidRPr="009D705A" w:rsidRDefault="009E11D8" w:rsidP="009D705A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i w:val="0"/>
          <w:sz w:val="24"/>
          <w:szCs w:val="24"/>
          <w:lang w:val="fr-CA"/>
        </w:rPr>
      </w:pPr>
      <w:r w:rsidRPr="009D705A">
        <w:rPr>
          <w:i w:val="0"/>
          <w:sz w:val="24"/>
          <w:szCs w:val="24"/>
          <w:lang w:val="fr-CA"/>
        </w:rPr>
        <w:t>et</w:t>
      </w:r>
    </w:p>
    <w:p w14:paraId="32651EA8" w14:textId="77777777" w:rsidR="00000000" w:rsidRPr="009D705A" w:rsidRDefault="009E11D8" w:rsidP="009D705A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9D705A">
        <w:rPr>
          <w:sz w:val="24"/>
          <w:szCs w:val="24"/>
          <w:lang w:val="fr-CA"/>
        </w:rPr>
        <w:t>(nom)</w:t>
      </w:r>
    </w:p>
    <w:p w14:paraId="6C55D5F1" w14:textId="77777777" w:rsidR="00000000" w:rsidRPr="009D705A" w:rsidRDefault="009E11D8" w:rsidP="009D705A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9D705A">
        <w:rPr>
          <w:i w:val="0"/>
          <w:sz w:val="24"/>
          <w:szCs w:val="24"/>
          <w:lang w:val="fr-CA"/>
        </w:rPr>
        <w:t>personnes soumettant</w:t>
      </w:r>
      <w:r w:rsidRPr="009D705A">
        <w:rPr>
          <w:i w:val="0"/>
          <w:sz w:val="24"/>
          <w:szCs w:val="24"/>
          <w:lang w:val="fr-CA"/>
        </w:rPr>
        <w:br/>
        <w:t>des droits au tribunal.</w:t>
      </w:r>
    </w:p>
    <w:p w14:paraId="33FD6042" w14:textId="77777777" w:rsidR="00000000" w:rsidRPr="009D705A" w:rsidRDefault="009E11D8" w:rsidP="009D705A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9D705A">
        <w:rPr>
          <w:sz w:val="24"/>
          <w:szCs w:val="24"/>
        </w:rPr>
        <w:t>avis de transact</w:t>
      </w:r>
      <w:r w:rsidRPr="009D705A">
        <w:rPr>
          <w:sz w:val="24"/>
          <w:szCs w:val="24"/>
        </w:rPr>
        <w:t>ion</w:t>
      </w:r>
    </w:p>
    <w:p w14:paraId="1A62986C" w14:textId="77777777" w:rsidR="00000000" w:rsidRPr="009D705A" w:rsidRDefault="009E11D8" w:rsidP="009D705A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rPr>
          <w:sz w:val="24"/>
          <w:szCs w:val="24"/>
        </w:rPr>
      </w:pPr>
      <w:r w:rsidRPr="009D705A">
        <w:rPr>
          <w:sz w:val="24"/>
          <w:szCs w:val="24"/>
        </w:rPr>
        <w:tab/>
      </w:r>
      <w:r w:rsidRPr="009D705A">
        <w:rPr>
          <w:sz w:val="24"/>
          <w:szCs w:val="24"/>
        </w:rPr>
        <w:tab/>
        <w:t>Conformément à la règle 75.07 des Règles de procédure civile, est jointe une copie de la transaction conclue par les parties qui con</w:t>
      </w:r>
      <w:r w:rsidRPr="009D705A">
        <w:rPr>
          <w:sz w:val="24"/>
          <w:szCs w:val="24"/>
        </w:rPr>
        <w:t>s</w:t>
      </w:r>
      <w:r w:rsidRPr="009D705A">
        <w:rPr>
          <w:sz w:val="24"/>
          <w:szCs w:val="24"/>
        </w:rPr>
        <w:t>titue l’annexe</w:t>
      </w:r>
      <w:proofErr w:type="gramStart"/>
      <w:r w:rsidRPr="009D705A">
        <w:rPr>
          <w:sz w:val="24"/>
          <w:szCs w:val="24"/>
        </w:rPr>
        <w:t xml:space="preserve"> «A</w:t>
      </w:r>
      <w:proofErr w:type="gramEnd"/>
      <w:r w:rsidRPr="009D705A">
        <w:rPr>
          <w:sz w:val="24"/>
          <w:szCs w:val="24"/>
        </w:rPr>
        <w:t>».</w:t>
      </w:r>
    </w:p>
    <w:p w14:paraId="537E35E9" w14:textId="77777777" w:rsidR="00000000" w:rsidRPr="009D705A" w:rsidRDefault="009E11D8" w:rsidP="009D705A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rPr>
          <w:i/>
          <w:sz w:val="24"/>
          <w:szCs w:val="24"/>
        </w:rPr>
      </w:pPr>
      <w:r w:rsidRPr="009D705A">
        <w:rPr>
          <w:sz w:val="24"/>
          <w:szCs w:val="24"/>
        </w:rPr>
        <w:tab/>
      </w:r>
      <w:r w:rsidRPr="009D705A">
        <w:rPr>
          <w:sz w:val="24"/>
          <w:szCs w:val="24"/>
        </w:rPr>
        <w:tab/>
        <w:t>Un jugement conforme à la transaction sera demandé. Si vous vous opposez à ce jugement, vous-mê</w:t>
      </w:r>
      <w:r w:rsidRPr="009D705A">
        <w:rPr>
          <w:sz w:val="24"/>
          <w:szCs w:val="24"/>
        </w:rPr>
        <w:t>me ou un avocat de l’Ontario vous repr</w:t>
      </w:r>
      <w:r w:rsidRPr="009D705A">
        <w:rPr>
          <w:sz w:val="24"/>
          <w:szCs w:val="24"/>
        </w:rPr>
        <w:t>é</w:t>
      </w:r>
      <w:r w:rsidRPr="009D705A">
        <w:rPr>
          <w:sz w:val="24"/>
          <w:szCs w:val="24"/>
        </w:rPr>
        <w:t xml:space="preserve">sentant devez, au plus tard 10 jours après avoir reçu signification du présent avis de transaction, signifier une déclaration de rejet de la transaction rédigée selon la formule ci-jointe qui constitue l’annexe «B» </w:t>
      </w:r>
      <w:r w:rsidRPr="009D705A">
        <w:rPr>
          <w:iCs/>
          <w:sz w:val="24"/>
          <w:szCs w:val="24"/>
        </w:rPr>
        <w:t xml:space="preserve">à </w:t>
      </w:r>
      <w:r w:rsidRPr="009D705A">
        <w:rPr>
          <w:iCs/>
          <w:sz w:val="24"/>
          <w:szCs w:val="24"/>
        </w:rPr>
        <w:t>l’avocat</w:t>
      </w:r>
      <w:r w:rsidRPr="009D705A">
        <w:rPr>
          <w:sz w:val="24"/>
          <w:szCs w:val="24"/>
        </w:rPr>
        <w:t xml:space="preserve"> de la partie qui a signifié le présent avis ou, si cette dernière n’a pas ret</w:t>
      </w:r>
      <w:r w:rsidRPr="009D705A">
        <w:rPr>
          <w:sz w:val="24"/>
          <w:szCs w:val="24"/>
        </w:rPr>
        <w:t>e</w:t>
      </w:r>
      <w:r w:rsidRPr="009D705A">
        <w:rPr>
          <w:sz w:val="24"/>
          <w:szCs w:val="24"/>
        </w:rPr>
        <w:t xml:space="preserve">nu les services d’un avocat, à la partie elle-même qui a signifié le présent avis, et le déposer, accompagné de la preuve de sa signification, au greffe de </w:t>
      </w:r>
      <w:r w:rsidRPr="009D705A">
        <w:rPr>
          <w:i/>
          <w:sz w:val="24"/>
          <w:szCs w:val="24"/>
        </w:rPr>
        <w:t>(lieu).</w:t>
      </w:r>
    </w:p>
    <w:p w14:paraId="2BE6FAD8" w14:textId="77777777" w:rsidR="00000000" w:rsidRPr="009D705A" w:rsidRDefault="009E11D8" w:rsidP="00D174F0">
      <w:pPr>
        <w:pStyle w:val="zparawtab-f"/>
        <w:tabs>
          <w:tab w:val="left" w:pos="239"/>
          <w:tab w:val="left" w:pos="2869"/>
          <w:tab w:val="left" w:pos="5978"/>
        </w:tabs>
        <w:spacing w:after="240" w:line="240" w:lineRule="auto"/>
        <w:jc w:val="left"/>
        <w:rPr>
          <w:sz w:val="24"/>
          <w:szCs w:val="24"/>
        </w:rPr>
      </w:pPr>
      <w:r w:rsidRPr="009D705A">
        <w:rPr>
          <w:sz w:val="24"/>
          <w:szCs w:val="24"/>
        </w:rPr>
        <w:tab/>
      </w:r>
      <w:r w:rsidRPr="009D705A">
        <w:rPr>
          <w:sz w:val="24"/>
          <w:szCs w:val="24"/>
        </w:rPr>
        <w:tab/>
        <w:t xml:space="preserve">Si </w:t>
      </w:r>
      <w:r w:rsidRPr="009D705A">
        <w:rPr>
          <w:sz w:val="24"/>
          <w:szCs w:val="24"/>
        </w:rPr>
        <w:t>vous ne signifiez ni ne déposez de déclaration de rejet de la transaction, le tribunal examinera la demande de jugement sans que vous rec</w:t>
      </w:r>
      <w:r w:rsidRPr="009D705A">
        <w:rPr>
          <w:sz w:val="24"/>
          <w:szCs w:val="24"/>
        </w:rPr>
        <w:t>e</w:t>
      </w:r>
      <w:r w:rsidRPr="009D705A">
        <w:rPr>
          <w:sz w:val="24"/>
          <w:szCs w:val="24"/>
        </w:rPr>
        <w:t>viez d’autre avis.</w:t>
      </w:r>
    </w:p>
    <w:tbl>
      <w:tblPr>
        <w:tblW w:w="1004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1"/>
        <w:gridCol w:w="5021"/>
      </w:tblGrid>
      <w:tr w:rsidR="00000000" w:rsidRPr="009D705A" w14:paraId="4B6D3689" w14:textId="77777777" w:rsidTr="00D17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1" w:type="dxa"/>
          </w:tcPr>
          <w:p w14:paraId="35B9AAC3" w14:textId="77777777" w:rsidR="00000000" w:rsidRPr="009D705A" w:rsidRDefault="009E11D8" w:rsidP="009D705A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  <w:r w:rsidRPr="009D705A">
              <w:rPr>
                <w:sz w:val="24"/>
                <w:szCs w:val="24"/>
              </w:rPr>
              <w:t>DATE</w:t>
            </w:r>
          </w:p>
        </w:tc>
        <w:tc>
          <w:tcPr>
            <w:tcW w:w="5021" w:type="dxa"/>
          </w:tcPr>
          <w:p w14:paraId="2ED8BA3B" w14:textId="77777777" w:rsidR="00000000" w:rsidRPr="009D705A" w:rsidRDefault="009E11D8" w:rsidP="009D705A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</w:p>
        </w:tc>
      </w:tr>
      <w:tr w:rsidR="00000000" w:rsidRPr="009D705A" w14:paraId="35E2F97F" w14:textId="77777777" w:rsidTr="00D17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1" w:type="dxa"/>
          </w:tcPr>
          <w:p w14:paraId="37D1FC16" w14:textId="77777777" w:rsidR="00000000" w:rsidRPr="009D705A" w:rsidRDefault="009E11D8" w:rsidP="009D705A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021" w:type="dxa"/>
          </w:tcPr>
          <w:p w14:paraId="0DC0BB6D" w14:textId="77777777" w:rsidR="00000000" w:rsidRPr="009D705A" w:rsidRDefault="009E11D8" w:rsidP="009D705A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9D705A">
              <w:rPr>
                <w:i/>
                <w:sz w:val="24"/>
                <w:szCs w:val="24"/>
              </w:rPr>
              <w:t>(nom, adresse et numéro de téléphone de la partie ou de son avocat)</w:t>
            </w:r>
          </w:p>
        </w:tc>
      </w:tr>
    </w:tbl>
    <w:p w14:paraId="5A9636B7" w14:textId="77777777" w:rsidR="00000000" w:rsidRPr="009D705A" w:rsidRDefault="009E11D8" w:rsidP="00D174F0">
      <w:pPr>
        <w:pStyle w:val="zparanoindt-f"/>
        <w:spacing w:before="240" w:after="360" w:line="240" w:lineRule="auto"/>
        <w:rPr>
          <w:i/>
          <w:iCs/>
          <w:sz w:val="24"/>
          <w:szCs w:val="24"/>
        </w:rPr>
      </w:pPr>
      <w:r w:rsidRPr="009D705A">
        <w:rPr>
          <w:sz w:val="24"/>
          <w:szCs w:val="24"/>
        </w:rPr>
        <w:t>DESTINATAIRE : </w:t>
      </w:r>
      <w:r w:rsidRPr="009D705A">
        <w:rPr>
          <w:i/>
          <w:iCs/>
          <w:sz w:val="24"/>
          <w:szCs w:val="24"/>
        </w:rPr>
        <w:t xml:space="preserve">(nom </w:t>
      </w:r>
      <w:r w:rsidRPr="009D705A">
        <w:rPr>
          <w:i/>
          <w:iCs/>
          <w:sz w:val="24"/>
          <w:szCs w:val="24"/>
        </w:rPr>
        <w:t>et adresse de toutes les parties qui ont soumis leurs droits au tribunal)</w:t>
      </w:r>
    </w:p>
    <w:p w14:paraId="4FBDDFD3" w14:textId="77777777" w:rsidR="00000000" w:rsidRPr="009D705A" w:rsidRDefault="009E11D8" w:rsidP="009D705A">
      <w:pPr>
        <w:pStyle w:val="footnote-f"/>
        <w:spacing w:line="240" w:lineRule="auto"/>
        <w:rPr>
          <w:sz w:val="24"/>
          <w:szCs w:val="24"/>
        </w:rPr>
      </w:pPr>
      <w:r w:rsidRPr="009D705A">
        <w:rPr>
          <w:sz w:val="24"/>
          <w:szCs w:val="24"/>
        </w:rPr>
        <w:t>RCP-F 75.11 (1</w:t>
      </w:r>
      <w:r w:rsidRPr="009D705A">
        <w:rPr>
          <w:sz w:val="24"/>
          <w:szCs w:val="24"/>
          <w:vertAlign w:val="superscript"/>
        </w:rPr>
        <w:t>er</w:t>
      </w:r>
      <w:r w:rsidRPr="009D705A">
        <w:rPr>
          <w:sz w:val="24"/>
          <w:szCs w:val="24"/>
        </w:rPr>
        <w:t xml:space="preserve"> juillet 2007)</w:t>
      </w:r>
    </w:p>
    <w:sectPr w:rsidR="00000000" w:rsidRPr="009D705A" w:rsidSect="00D174F0">
      <w:pgSz w:w="12240" w:h="15840"/>
      <w:pgMar w:top="900" w:right="965" w:bottom="45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B221" w14:textId="77777777" w:rsidR="009D705A" w:rsidRDefault="009D705A" w:rsidP="009D705A">
      <w:r>
        <w:separator/>
      </w:r>
    </w:p>
  </w:endnote>
  <w:endnote w:type="continuationSeparator" w:id="0">
    <w:p w14:paraId="433E4F99" w14:textId="77777777" w:rsidR="009D705A" w:rsidRDefault="009D705A" w:rsidP="009D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B8C2" w14:textId="77777777" w:rsidR="009D705A" w:rsidRDefault="009D705A" w:rsidP="009D705A">
      <w:r>
        <w:separator/>
      </w:r>
    </w:p>
  </w:footnote>
  <w:footnote w:type="continuationSeparator" w:id="0">
    <w:p w14:paraId="50D5ABCD" w14:textId="77777777" w:rsidR="009D705A" w:rsidRDefault="009D705A" w:rsidP="009D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5A"/>
    <w:rsid w:val="00514208"/>
    <w:rsid w:val="009D705A"/>
    <w:rsid w:val="00A1316E"/>
    <w:rsid w:val="00D174F0"/>
    <w:rsid w:val="00EB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2A89D1"/>
  <w15:chartTrackingRefBased/>
  <w15:docId w15:val="{1C7D2CCE-970E-481F-9DA6-2FB24034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75.11 </vt:lpstr>
    </vt:vector>
  </TitlesOfParts>
  <Company>MAG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75.11</dc:title>
  <dc:subject>Formule 75.11, Avis de transaction</dc:subject>
  <dc:creator>Rottman, M.</dc:creator>
  <cp:keywords/>
  <dc:description/>
  <cp:lastModifiedBy>Rottman, Mike (MAG)</cp:lastModifiedBy>
  <cp:revision>6</cp:revision>
  <cp:lastPrinted>2023-11-28T17:43:00Z</cp:lastPrinted>
  <dcterms:created xsi:type="dcterms:W3CDTF">2023-11-28T15:47:00Z</dcterms:created>
  <dcterms:modified xsi:type="dcterms:W3CDTF">2023-11-28T19:56:00Z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2023-11-28T15:46:45Z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0590bda6-877c-4073-a298-10559c0fbbcb</vt:lpwstr>
  </property>
  <property fmtid="{D5CDD505-2E9C-101B-9397-08002B2CF9AE}" pid="8" name="MSIP_Label_034a106e-6316-442c-ad35-738afd673d2b_ContentBits">
    <vt:lpwstr>0</vt:lpwstr>
  </property>
</Properties>
</file>