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0F54" w14:textId="77777777" w:rsidR="00B44DB3" w:rsidRDefault="00B44DB3" w:rsidP="00B44DB3">
      <w:pPr>
        <w:spacing w:after="120"/>
        <w:jc w:val="center"/>
      </w:pPr>
      <w:r>
        <w:t>FORM</w:t>
      </w:r>
      <w:r w:rsidR="00D755D4" w:rsidRPr="00B44DB3">
        <w:t xml:space="preserve"> 61N</w:t>
      </w:r>
    </w:p>
    <w:p w14:paraId="48C923B6" w14:textId="3CFEFF87" w:rsidR="00B44DB3" w:rsidRPr="00B44DB3" w:rsidRDefault="00B44DB3" w:rsidP="00B44DB3">
      <w:pPr>
        <w:spacing w:after="120"/>
        <w:jc w:val="center"/>
        <w:rPr>
          <w:i/>
          <w:iCs/>
        </w:rPr>
      </w:pPr>
      <w:r w:rsidRPr="00B44DB3">
        <w:rPr>
          <w:i/>
          <w:iCs/>
        </w:rPr>
        <w:t>Courts of Justice Act</w:t>
      </w:r>
    </w:p>
    <w:p w14:paraId="161CE18A" w14:textId="1758E801" w:rsidR="006A0B6E" w:rsidRPr="00B44DB3" w:rsidRDefault="006A0B6E" w:rsidP="00B44DB3">
      <w:pPr>
        <w:jc w:val="center"/>
        <w:rPr>
          <w:caps/>
        </w:rPr>
      </w:pPr>
      <w:r w:rsidRPr="00B44DB3">
        <w:rPr>
          <w:caps/>
        </w:rPr>
        <w:t xml:space="preserve">Notice of Motion </w:t>
      </w:r>
      <w:r w:rsidR="00D755D4" w:rsidRPr="00B44DB3">
        <w:rPr>
          <w:caps/>
        </w:rPr>
        <w:t>Before a</w:t>
      </w:r>
      <w:r w:rsidRPr="00B44DB3">
        <w:rPr>
          <w:caps/>
        </w:rPr>
        <w:t xml:space="preserve"> Single Judge </w:t>
      </w:r>
      <w:r w:rsidR="00D755D4" w:rsidRPr="00B44DB3">
        <w:rPr>
          <w:caps/>
        </w:rPr>
        <w:t xml:space="preserve">– </w:t>
      </w:r>
      <w:r w:rsidR="00CF04DE" w:rsidRPr="00B44DB3">
        <w:rPr>
          <w:caps/>
        </w:rPr>
        <w:t>Divisional Court</w:t>
      </w:r>
    </w:p>
    <w:p w14:paraId="1E50505E" w14:textId="77777777" w:rsidR="006A0B6E" w:rsidRDefault="006A0B6E" w:rsidP="00F4527B">
      <w:pPr>
        <w:jc w:val="right"/>
        <w:rPr>
          <w:sz w:val="28"/>
          <w:szCs w:val="28"/>
        </w:rPr>
      </w:pPr>
    </w:p>
    <w:p w14:paraId="7A3BEB1D" w14:textId="24C8340F" w:rsidR="00F4527B" w:rsidRPr="00BE521E" w:rsidRDefault="00F4527B" w:rsidP="00F4527B">
      <w:pPr>
        <w:jc w:val="right"/>
        <w:rPr>
          <w:sz w:val="28"/>
          <w:szCs w:val="28"/>
        </w:rPr>
      </w:pPr>
      <w:r w:rsidRPr="00BE521E">
        <w:rPr>
          <w:sz w:val="28"/>
          <w:szCs w:val="28"/>
        </w:rPr>
        <w:t xml:space="preserve">File#: </w:t>
      </w:r>
      <w:sdt>
        <w:sdtPr>
          <w:rPr>
            <w:sz w:val="28"/>
            <w:szCs w:val="28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371537">
            <w:rPr>
              <w:rStyle w:val="PlaceholderText"/>
              <w:rFonts w:eastAsiaTheme="minorHAnsi"/>
            </w:rPr>
            <w:t>[Case number (e.g. C9999)]</w:t>
          </w:r>
        </w:sdtContent>
      </w:sdt>
    </w:p>
    <w:p w14:paraId="7A9745B1" w14:textId="77777777" w:rsidR="0062697B" w:rsidRDefault="0062697B" w:rsidP="00F4527B">
      <w:pPr>
        <w:jc w:val="center"/>
        <w:rPr>
          <w:sz w:val="28"/>
          <w:szCs w:val="28"/>
        </w:rPr>
      </w:pPr>
    </w:p>
    <w:p w14:paraId="1C535D9E" w14:textId="7985AD85" w:rsidR="00CF04DE" w:rsidRDefault="00CF04DE" w:rsidP="00CF04DE">
      <w:pPr>
        <w:jc w:val="center"/>
        <w:rPr>
          <w:sz w:val="28"/>
          <w:szCs w:val="28"/>
        </w:rPr>
      </w:pPr>
      <w:r>
        <w:rPr>
          <w:sz w:val="28"/>
          <w:szCs w:val="28"/>
        </w:rPr>
        <w:t>DIVISIONAL COURT,</w:t>
      </w:r>
    </w:p>
    <w:p w14:paraId="074FA8AF" w14:textId="4973BE19" w:rsidR="00CF04DE" w:rsidRPr="00BE521E" w:rsidRDefault="00CF04DE" w:rsidP="00CF04DE">
      <w:pPr>
        <w:jc w:val="center"/>
        <w:rPr>
          <w:sz w:val="28"/>
          <w:szCs w:val="28"/>
        </w:rPr>
      </w:pPr>
      <w:r>
        <w:rPr>
          <w:sz w:val="28"/>
          <w:szCs w:val="28"/>
        </w:rPr>
        <w:t>SUPERIOR COURT OF JUSTICE</w:t>
      </w:r>
    </w:p>
    <w:p w14:paraId="0D58A7B0" w14:textId="0268AC33" w:rsidR="00F4527B" w:rsidRPr="00BE521E" w:rsidRDefault="00E51C8E" w:rsidP="00F4527B">
      <w:pPr>
        <w:rPr>
          <w:b/>
        </w:rPr>
      </w:pPr>
      <w:r w:rsidRPr="00BE521E">
        <w:rPr>
          <w:b/>
        </w:rPr>
        <w:t>BETWEEN:</w:t>
      </w:r>
    </w:p>
    <w:p w14:paraId="0618A453" w14:textId="77777777" w:rsidR="006A0B6E" w:rsidRDefault="006A0B6E" w:rsidP="006A0B6E"/>
    <w:p w14:paraId="031C61BA" w14:textId="77777777" w:rsidR="006A0B6E" w:rsidRDefault="006A0B6E" w:rsidP="006A0B6E">
      <w:pPr>
        <w:jc w:val="center"/>
      </w:pPr>
    </w:p>
    <w:p w14:paraId="03841A78" w14:textId="77777777" w:rsidR="00371537" w:rsidRDefault="00371537" w:rsidP="006A0B6E">
      <w:pPr>
        <w:jc w:val="center"/>
      </w:pPr>
    </w:p>
    <w:bookmarkStart w:id="0" w:name="_Hlk152581444" w:displacedByCustomXml="next"/>
    <w:sdt>
      <w:sdtPr>
        <w:id w:val="1876042579"/>
        <w:placeholder>
          <w:docPart w:val="B6E89E8A7BE54D8D889BF664AB2F5784"/>
        </w:placeholder>
        <w:showingPlcHdr/>
      </w:sdtPr>
      <w:sdtEndPr/>
      <w:sdtContent>
        <w:p w14:paraId="72DDD2BE" w14:textId="73A8992A" w:rsidR="006A0B6E" w:rsidRDefault="00E4397F" w:rsidP="00371537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="00371537">
            <w:rPr>
              <w:rStyle w:val="PlaceholderText"/>
              <w:rFonts w:eastAsiaTheme="minorHAnsi"/>
            </w:rPr>
            <w:t>Party Name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bookmarkEnd w:id="0" w:displacedByCustomXml="prev"/>
    <w:sdt>
      <w:sdtPr>
        <w:id w:val="320707051"/>
        <w:placeholder>
          <w:docPart w:val="3C4664B884984BF5B0F11200F6618FC9"/>
        </w:placeholder>
        <w:showingPlcHdr/>
      </w:sdtPr>
      <w:sdtEndPr/>
      <w:sdtContent>
        <w:p w14:paraId="63204B4D" w14:textId="2E1E9B59" w:rsidR="006A0B6E" w:rsidRDefault="00E4397F" w:rsidP="006A0B6E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 xml:space="preserve">Identify party status in originating </w:t>
          </w:r>
          <w:r w:rsidR="00E8047D">
            <w:rPr>
              <w:rStyle w:val="PlaceholderText"/>
              <w:rFonts w:eastAsiaTheme="minorHAnsi"/>
            </w:rPr>
            <w:t xml:space="preserve">tribunal or </w:t>
          </w:r>
          <w:r w:rsidR="00371537" w:rsidRPr="00371537">
            <w:rPr>
              <w:rStyle w:val="PlaceholderText"/>
              <w:rFonts w:eastAsiaTheme="minorHAnsi"/>
            </w:rPr>
            <w:t>court (Plaintiff/Applicant)</w:t>
          </w:r>
          <w:r w:rsidRPr="003B5B99">
            <w:rPr>
              <w:rStyle w:val="PlaceholderText"/>
              <w:rFonts w:eastAsiaTheme="minorHAnsi"/>
            </w:rPr>
            <w:t>]</w:t>
          </w:r>
        </w:p>
      </w:sdtContent>
    </w:sdt>
    <w:sdt>
      <w:sdtPr>
        <w:id w:val="759485237"/>
        <w:placeholder>
          <w:docPart w:val="23B19C01B7BD4933A6CE7644C3656547"/>
        </w:placeholder>
        <w:showingPlcHdr/>
      </w:sdtPr>
      <w:sdtEndPr/>
      <w:sdtContent>
        <w:p w14:paraId="68F5AC1A" w14:textId="673A75A7" w:rsidR="006A0B6E" w:rsidRDefault="00E4397F" w:rsidP="006A0B6E">
          <w:pPr>
            <w:jc w:val="right"/>
          </w:pPr>
          <w:r w:rsidRPr="00CB5A33"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>Identify party status on motion (Moving Party/Respondent) and</w:t>
          </w:r>
          <w:r w:rsidR="00E26EC2">
            <w:rPr>
              <w:rStyle w:val="PlaceholderText"/>
              <w:rFonts w:eastAsiaTheme="minorHAnsi"/>
            </w:rPr>
            <w:t>,</w:t>
          </w:r>
          <w:r w:rsidR="00371537" w:rsidRPr="00371537">
            <w:rPr>
              <w:rStyle w:val="PlaceholderText"/>
              <w:rFonts w:eastAsiaTheme="minorHAnsi"/>
            </w:rPr>
            <w:t xml:space="preserve"> if applicable, on appeal (Appellant/Respondent)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p w14:paraId="33D84733" w14:textId="77777777" w:rsidR="006A0B6E" w:rsidRDefault="006A0B6E" w:rsidP="006A0B6E">
      <w:pPr>
        <w:jc w:val="right"/>
      </w:pPr>
      <w:bookmarkStart w:id="1" w:name="_Hlk150938012"/>
    </w:p>
    <w:bookmarkEnd w:id="1"/>
    <w:p w14:paraId="0B303CA2" w14:textId="77777777" w:rsidR="006A0B6E" w:rsidRDefault="006A0B6E" w:rsidP="006A0B6E">
      <w:pPr>
        <w:jc w:val="right"/>
      </w:pPr>
    </w:p>
    <w:p w14:paraId="5492C2CE" w14:textId="77777777" w:rsidR="006A0B6E" w:rsidRDefault="006A0B6E" w:rsidP="006A0B6E">
      <w:pPr>
        <w:jc w:val="center"/>
      </w:pPr>
      <w:r>
        <w:t>-AND-</w:t>
      </w:r>
    </w:p>
    <w:p w14:paraId="1D483C45" w14:textId="77777777" w:rsidR="006A0B6E" w:rsidRDefault="006A0B6E" w:rsidP="006A0B6E">
      <w:pPr>
        <w:jc w:val="center"/>
      </w:pPr>
    </w:p>
    <w:sdt>
      <w:sdtPr>
        <w:id w:val="-29029915"/>
        <w:placeholder>
          <w:docPart w:val="2C02AA6565CC421B86BFB6C29A524F27"/>
        </w:placeholder>
        <w:showingPlcHdr/>
      </w:sdtPr>
      <w:sdtEndPr/>
      <w:sdtContent>
        <w:p w14:paraId="56EC7B02" w14:textId="7856BEFB" w:rsidR="006A0B6E" w:rsidRDefault="00371537" w:rsidP="006A0B6E">
          <w:pPr>
            <w:jc w:val="right"/>
          </w:pPr>
          <w:r>
            <w:rPr>
              <w:rStyle w:val="PlaceholderText"/>
              <w:rFonts w:eastAsiaTheme="minorHAnsi"/>
            </w:rPr>
            <w:t>[Party name]</w:t>
          </w:r>
        </w:p>
      </w:sdtContent>
    </w:sdt>
    <w:sdt>
      <w:sdtPr>
        <w:id w:val="272141611"/>
        <w:placeholder>
          <w:docPart w:val="DC2A0A5E439547F699F334674F2BFCC4"/>
        </w:placeholder>
        <w:showingPlcHdr/>
      </w:sdtPr>
      <w:sdtEndPr/>
      <w:sdtContent>
        <w:p w14:paraId="4937D81D" w14:textId="0C66767D" w:rsidR="006A0B6E" w:rsidRDefault="00E4397F" w:rsidP="006A0B6E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 xml:space="preserve">Identify party status in originating </w:t>
          </w:r>
          <w:r w:rsidR="00E8047D">
            <w:rPr>
              <w:rStyle w:val="PlaceholderText"/>
              <w:rFonts w:eastAsiaTheme="minorHAnsi"/>
            </w:rPr>
            <w:t xml:space="preserve">tribunal or </w:t>
          </w:r>
          <w:r w:rsidR="00371537" w:rsidRPr="00371537">
            <w:rPr>
              <w:rStyle w:val="PlaceholderText"/>
              <w:rFonts w:eastAsiaTheme="minorHAnsi"/>
            </w:rPr>
            <w:t>court (Defendant/Respondent</w:t>
          </w:r>
          <w:r w:rsidRPr="003B5B99">
            <w:rPr>
              <w:rStyle w:val="PlaceholderText"/>
              <w:rFonts w:eastAsiaTheme="minorHAnsi"/>
            </w:rPr>
            <w:t>]</w:t>
          </w:r>
        </w:p>
      </w:sdtContent>
    </w:sdt>
    <w:sdt>
      <w:sdtPr>
        <w:id w:val="-77994445"/>
        <w:placeholder>
          <w:docPart w:val="51763BA7E8F8476FA152A9DC50C7EFE3"/>
        </w:placeholder>
        <w:showingPlcHdr/>
      </w:sdtPr>
      <w:sdtEndPr/>
      <w:sdtContent>
        <w:p w14:paraId="7E6AA8F2" w14:textId="48C07D15" w:rsidR="006A0B6E" w:rsidRDefault="00E4397F" w:rsidP="006A0B6E">
          <w:pPr>
            <w:jc w:val="right"/>
          </w:pPr>
          <w:r w:rsidRPr="00CB5A33"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>(Identify party status on motion (Moving Party/Respondent) and</w:t>
          </w:r>
          <w:r w:rsidR="00E26EC2">
            <w:rPr>
              <w:rStyle w:val="PlaceholderText"/>
              <w:rFonts w:eastAsiaTheme="minorHAnsi"/>
            </w:rPr>
            <w:t>,</w:t>
          </w:r>
          <w:r w:rsidR="00371537" w:rsidRPr="00371537">
            <w:rPr>
              <w:rStyle w:val="PlaceholderText"/>
              <w:rFonts w:eastAsiaTheme="minorHAnsi"/>
            </w:rPr>
            <w:t xml:space="preserve"> if applicable, on appeal (Appellant/Respondent)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p w14:paraId="0D44A2E9" w14:textId="301A5263" w:rsidR="00F4527B" w:rsidRDefault="00F4527B" w:rsidP="00F4527B">
      <w:pPr>
        <w:jc w:val="center"/>
      </w:pPr>
    </w:p>
    <w:p w14:paraId="1872B94C" w14:textId="77777777" w:rsidR="003B5B99" w:rsidRDefault="003B5B99" w:rsidP="00F4527B">
      <w:pPr>
        <w:jc w:val="center"/>
      </w:pPr>
    </w:p>
    <w:p w14:paraId="15E6DC09" w14:textId="1CAAC689" w:rsidR="00F4527B" w:rsidRDefault="00F4527B" w:rsidP="00F4527B">
      <w:pPr>
        <w:jc w:val="right"/>
      </w:pPr>
    </w:p>
    <w:p w14:paraId="09AE224E" w14:textId="66379005" w:rsidR="00371537" w:rsidRPr="00371537" w:rsidRDefault="00371537" w:rsidP="0062697B">
      <w:pPr>
        <w:pStyle w:val="Heading1"/>
        <w:jc w:val="center"/>
      </w:pPr>
      <w:r>
        <w:t>NOTICE OF MOTION BEFORE A SINGLE JUDGE</w:t>
      </w:r>
    </w:p>
    <w:p w14:paraId="12972166" w14:textId="77777777" w:rsidR="00F4527B" w:rsidRPr="00F4527B" w:rsidRDefault="00F4527B" w:rsidP="00F4527B">
      <w:pPr>
        <w:jc w:val="center"/>
      </w:pPr>
    </w:p>
    <w:p w14:paraId="566333C0" w14:textId="1ABC54BD" w:rsidR="00216872" w:rsidRPr="00216872" w:rsidRDefault="00F4527B" w:rsidP="0062697B">
      <w:pPr>
        <w:spacing w:line="276" w:lineRule="auto"/>
      </w:pPr>
      <w:r>
        <w:tab/>
        <w:t>T</w:t>
      </w:r>
      <w:r w:rsidR="00045234">
        <w:t>he</w:t>
      </w:r>
      <w:r w:rsidR="00371537">
        <w:t xml:space="preserve"> moving party/parties, </w:t>
      </w:r>
      <w:sdt>
        <w:sdt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C75E21">
            <w:rPr>
              <w:rStyle w:val="PlaceholderText"/>
              <w:rFonts w:eastAsiaTheme="minorHAnsi"/>
            </w:rPr>
            <w:t>[C</w:t>
          </w:r>
          <w:r w:rsidR="00C75E21" w:rsidRPr="005933CC">
            <w:rPr>
              <w:rStyle w:val="PlaceholderText"/>
              <w:rFonts w:eastAsiaTheme="minorHAnsi"/>
            </w:rPr>
            <w:t xml:space="preserve">lick or tap here to </w:t>
          </w:r>
          <w:r w:rsidR="00C75E21">
            <w:rPr>
              <w:rStyle w:val="PlaceholderText"/>
              <w:rFonts w:eastAsiaTheme="minorHAnsi"/>
            </w:rPr>
            <w:t>identify</w:t>
          </w:r>
          <w:r w:rsidR="00371537">
            <w:rPr>
              <w:rStyle w:val="PlaceholderText"/>
              <w:rFonts w:eastAsiaTheme="minorHAnsi"/>
            </w:rPr>
            <w:t xml:space="preserve"> the</w:t>
          </w:r>
          <w:r w:rsidR="00C75E21">
            <w:rPr>
              <w:rStyle w:val="PlaceholderText"/>
              <w:rFonts w:eastAsiaTheme="minorHAnsi"/>
            </w:rPr>
            <w:t xml:space="preserve"> </w:t>
          </w:r>
          <w:r w:rsidR="00D55996">
            <w:rPr>
              <w:rStyle w:val="PlaceholderText"/>
              <w:rFonts w:eastAsiaTheme="minorHAnsi"/>
            </w:rPr>
            <w:t xml:space="preserve">moving </w:t>
          </w:r>
          <w:r w:rsidR="00C75E21">
            <w:rPr>
              <w:rStyle w:val="PlaceholderText"/>
              <w:rFonts w:eastAsiaTheme="minorHAnsi"/>
            </w:rPr>
            <w:t>party</w:t>
          </w:r>
          <w:r w:rsidR="00371537">
            <w:rPr>
              <w:rStyle w:val="PlaceholderText"/>
              <w:rFonts w:eastAsiaTheme="minorHAnsi"/>
            </w:rPr>
            <w:t>/parties]</w:t>
          </w:r>
        </w:sdtContent>
      </w:sdt>
      <w:r w:rsidR="00371537">
        <w:t xml:space="preserve">, </w:t>
      </w:r>
      <w:r w:rsidR="00045234">
        <w:t xml:space="preserve">will make a motion to </w:t>
      </w:r>
      <w:r w:rsidR="006A0B6E">
        <w:t>a</w:t>
      </w:r>
      <w:r w:rsidR="00045234">
        <w:t xml:space="preserve"> </w:t>
      </w:r>
      <w:r w:rsidR="00D55996">
        <w:t>judge</w:t>
      </w:r>
      <w:r w:rsidR="00045234">
        <w:t xml:space="preserve"> on </w:t>
      </w:r>
      <w:sdt>
        <w:sdtPr>
          <w:id w:val="2093505703"/>
          <w:placeholder>
            <w:docPart w:val="3DE41AF54D4D447C85CA5924081BE956"/>
          </w:placeholder>
          <w:showingPlcHdr/>
        </w:sdtPr>
        <w:sdtEndPr/>
        <w:sdtContent>
          <w:r w:rsidR="00371537">
            <w:rPr>
              <w:rStyle w:val="PlaceholderText"/>
              <w:rFonts w:eastAsiaTheme="minorHAnsi"/>
            </w:rPr>
            <w:t>[</w:t>
          </w:r>
          <w:bookmarkStart w:id="2" w:name="_Hlk168482226"/>
          <w:r w:rsidR="00371537">
            <w:rPr>
              <w:rStyle w:val="PlaceholderText"/>
              <w:rFonts w:eastAsiaTheme="minorHAnsi"/>
            </w:rPr>
            <w:t>C</w:t>
          </w:r>
          <w:r w:rsidR="00E4397F" w:rsidRPr="00E4397F">
            <w:rPr>
              <w:rStyle w:val="PlaceholderText"/>
              <w:rFonts w:eastAsiaTheme="minorHAnsi"/>
            </w:rPr>
            <w:t xml:space="preserve">lick or tap here to enter </w:t>
          </w:r>
          <w:r w:rsidR="00371537">
            <w:rPr>
              <w:rStyle w:val="PlaceholderText"/>
              <w:rFonts w:eastAsiaTheme="minorHAnsi"/>
            </w:rPr>
            <w:t>month, day, year (</w:t>
          </w:r>
          <w:r w:rsidR="00E4397F" w:rsidRPr="00E4397F">
            <w:rPr>
              <w:rStyle w:val="PlaceholderText"/>
              <w:rFonts w:eastAsiaTheme="minorHAnsi"/>
            </w:rPr>
            <w:t>e.g. May 1, 2023</w:t>
          </w:r>
          <w:r w:rsidR="00371537">
            <w:rPr>
              <w:rStyle w:val="PlaceholderText"/>
              <w:rFonts w:eastAsiaTheme="minorHAnsi"/>
            </w:rPr>
            <w:t>)</w:t>
          </w:r>
          <w:bookmarkEnd w:id="2"/>
          <w:r w:rsidR="00E4397F">
            <w:rPr>
              <w:rStyle w:val="PlaceholderText"/>
              <w:rFonts w:eastAsiaTheme="minorHAnsi"/>
            </w:rPr>
            <w:t>]</w:t>
          </w:r>
        </w:sdtContent>
      </w:sdt>
      <w:r w:rsidR="00D55996">
        <w:t>, at 10:00</w:t>
      </w:r>
      <w:r w:rsidR="006A0B6E">
        <w:t xml:space="preserve"> </w:t>
      </w:r>
      <w:r w:rsidR="00D55996">
        <w:t xml:space="preserve">am, or </w:t>
      </w:r>
      <w:r w:rsidR="00371537">
        <w:t xml:space="preserve">as </w:t>
      </w:r>
      <w:r w:rsidR="00D55996">
        <w:t>soon after that time as the motion can be heard,</w:t>
      </w:r>
      <w:r w:rsidR="00045234">
        <w:t xml:space="preserve"> at </w:t>
      </w:r>
      <w:sdt>
        <w:sdtPr>
          <w:id w:val="504333191"/>
          <w:placeholder>
            <w:docPart w:val="821096B836784481AD09B1520F18F281"/>
          </w:placeholder>
          <w:showingPlcHdr/>
        </w:sdtPr>
        <w:sdtEndPr/>
        <w:sdtContent>
          <w:r w:rsidR="00E8047D">
            <w:rPr>
              <w:rStyle w:val="PlaceholderText"/>
              <w:rFonts w:eastAsiaTheme="minorHAnsi"/>
            </w:rPr>
            <w:t>[C</w:t>
          </w:r>
          <w:r w:rsidR="00E8047D" w:rsidRPr="005933CC">
            <w:rPr>
              <w:rStyle w:val="PlaceholderText"/>
              <w:rFonts w:eastAsiaTheme="minorHAnsi"/>
            </w:rPr>
            <w:t xml:space="preserve">lick or tap here to </w:t>
          </w:r>
          <w:r w:rsidR="00E8047D">
            <w:rPr>
              <w:rStyle w:val="PlaceholderText"/>
              <w:rFonts w:eastAsiaTheme="minorHAnsi"/>
            </w:rPr>
            <w:t>enter place of court]</w:t>
          </w:r>
        </w:sdtContent>
      </w:sdt>
      <w:r w:rsidR="00045234">
        <w:t>.</w:t>
      </w:r>
      <w:r>
        <w:t xml:space="preserve"> </w:t>
      </w:r>
    </w:p>
    <w:p w14:paraId="07A14E48" w14:textId="5244DB80" w:rsidR="00F4527B" w:rsidRDefault="00F4527B" w:rsidP="00F4527B">
      <w:pPr>
        <w:rPr>
          <w:b/>
          <w:bCs/>
        </w:rPr>
      </w:pPr>
    </w:p>
    <w:p w14:paraId="1818F5DD" w14:textId="77777777" w:rsidR="00371537" w:rsidRDefault="00D55996" w:rsidP="0062697B">
      <w:pPr>
        <w:spacing w:line="276" w:lineRule="auto"/>
        <w:ind w:firstLine="720"/>
        <w:jc w:val="both"/>
      </w:pPr>
      <w:r w:rsidRPr="001528BB">
        <w:rPr>
          <w:b/>
          <w:bCs/>
        </w:rPr>
        <w:t>PROPOSED METHOD OF HEARING</w:t>
      </w:r>
      <w:r w:rsidRPr="00D55996">
        <w:t xml:space="preserve">: </w:t>
      </w:r>
      <w:r w:rsidR="00371537">
        <w:t xml:space="preserve"> The motion is to be heard </w:t>
      </w:r>
      <w:r w:rsidR="006A0B6E">
        <w:t xml:space="preserve">(Choose </w:t>
      </w:r>
      <w:r w:rsidR="001528BB">
        <w:t>the appropriate option</w:t>
      </w:r>
      <w:r w:rsidR="006A0B6E">
        <w:t>)</w:t>
      </w:r>
    </w:p>
    <w:p w14:paraId="6BE0EDEA" w14:textId="77777777" w:rsidR="00371537" w:rsidRDefault="00371537" w:rsidP="00371537">
      <w:pPr>
        <w:ind w:firstLine="720"/>
        <w:jc w:val="both"/>
      </w:pPr>
    </w:p>
    <w:p w14:paraId="666D0A79" w14:textId="0C03BF50" w:rsidR="00371537" w:rsidRDefault="0064292F" w:rsidP="00371537">
      <w:pPr>
        <w:ind w:firstLine="720"/>
        <w:jc w:val="both"/>
        <w:rPr>
          <w:rFonts w:eastAsia="PMingLiU"/>
        </w:rPr>
      </w:pPr>
      <w:sdt>
        <w:sdtPr>
          <w:rPr>
            <w:rFonts w:eastAsia="PMingLiU"/>
            <w:sz w:val="28"/>
            <w:szCs w:val="28"/>
          </w:rPr>
          <w:id w:val="-107374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537" w:rsidRPr="00D55996">
        <w:rPr>
          <w:rFonts w:eastAsia="PMingLiU"/>
        </w:rPr>
        <w:tab/>
      </w:r>
      <w:r w:rsidR="00371537">
        <w:rPr>
          <w:rFonts w:eastAsia="PMingLiU"/>
        </w:rPr>
        <w:t>I</w:t>
      </w:r>
      <w:r w:rsidR="00371537" w:rsidRPr="00D55996">
        <w:rPr>
          <w:rFonts w:eastAsia="PMingLiU"/>
        </w:rPr>
        <w:t>n person</w:t>
      </w:r>
    </w:p>
    <w:p w14:paraId="0037ADD6" w14:textId="77777777" w:rsidR="00371537" w:rsidRDefault="00371537" w:rsidP="00371537">
      <w:pPr>
        <w:ind w:left="720" w:hanging="720"/>
        <w:rPr>
          <w:rFonts w:eastAsia="PMingLiU"/>
        </w:rPr>
      </w:pPr>
    </w:p>
    <w:p w14:paraId="7314911A" w14:textId="320ABBD7" w:rsidR="00371537" w:rsidRDefault="00371537" w:rsidP="00371537">
      <w:r>
        <w:rPr>
          <w:rFonts w:eastAsia="PMingLiU"/>
        </w:rPr>
        <w:tab/>
      </w:r>
      <w:sdt>
        <w:sdtPr>
          <w:rPr>
            <w:rFonts w:eastAsia="PMingLiU" w:hint="eastAsia"/>
            <w:sz w:val="28"/>
            <w:szCs w:val="28"/>
          </w:rPr>
          <w:id w:val="-148461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55996">
        <w:tab/>
      </w:r>
      <w:r>
        <w:t>B</w:t>
      </w:r>
      <w:r w:rsidRPr="00D55996">
        <w:t>y telephone conference</w:t>
      </w:r>
      <w:r>
        <w:t xml:space="preserve"> </w:t>
      </w:r>
    </w:p>
    <w:p w14:paraId="770F92A5" w14:textId="77777777" w:rsidR="00371537" w:rsidRDefault="00371537" w:rsidP="00371537"/>
    <w:p w14:paraId="2B79CA70" w14:textId="4DD9E96A" w:rsidR="00371537" w:rsidRDefault="00371537" w:rsidP="00371537">
      <w:pPr>
        <w:ind w:left="720" w:hanging="720"/>
      </w:pPr>
      <w:r w:rsidRPr="00D55996">
        <w:tab/>
      </w:r>
      <w:sdt>
        <w:sdtPr>
          <w:rPr>
            <w:sz w:val="28"/>
            <w:szCs w:val="28"/>
          </w:rPr>
          <w:id w:val="-201676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55996">
        <w:tab/>
      </w:r>
      <w:r>
        <w:t>B</w:t>
      </w:r>
      <w:r w:rsidRPr="00D55996">
        <w:t>y video conference</w:t>
      </w:r>
    </w:p>
    <w:p w14:paraId="7A580652" w14:textId="77777777" w:rsidR="00371537" w:rsidRDefault="00371537" w:rsidP="00371537">
      <w:pPr>
        <w:ind w:firstLine="720"/>
        <w:jc w:val="both"/>
      </w:pPr>
    </w:p>
    <w:p w14:paraId="1DF77D9D" w14:textId="1FC89AF3" w:rsidR="00371537" w:rsidRDefault="0064292F" w:rsidP="004736AE">
      <w:pPr>
        <w:spacing w:line="276" w:lineRule="auto"/>
        <w:ind w:left="1440" w:hanging="720"/>
      </w:pPr>
      <w:sdt>
        <w:sdtPr>
          <w:rPr>
            <w:sz w:val="28"/>
            <w:szCs w:val="28"/>
          </w:rPr>
          <w:id w:val="-153973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537">
        <w:tab/>
      </w:r>
      <w:r w:rsidR="00371537">
        <w:rPr>
          <w:b/>
          <w:bCs/>
        </w:rPr>
        <w:t>I</w:t>
      </w:r>
      <w:r w:rsidR="00371537" w:rsidRPr="0057795C">
        <w:rPr>
          <w:b/>
          <w:bCs/>
        </w:rPr>
        <w:t>n writing</w:t>
      </w:r>
      <w:r w:rsidR="00371537" w:rsidRPr="00D55996">
        <w:t xml:space="preserve"> under subrule 37.12.1(1) because it is (</w:t>
      </w:r>
      <w:r w:rsidR="00371537">
        <w:t>choose one of the following reasons)</w:t>
      </w:r>
    </w:p>
    <w:p w14:paraId="7DF929BA" w14:textId="77777777" w:rsidR="00371537" w:rsidRPr="00D55996" w:rsidRDefault="00371537" w:rsidP="00371537"/>
    <w:p w14:paraId="5BE10ED8" w14:textId="77777777" w:rsidR="00371537" w:rsidRDefault="0064292F" w:rsidP="00371537">
      <w:pPr>
        <w:ind w:left="720" w:firstLine="720"/>
      </w:pPr>
      <w:sdt>
        <w:sdtPr>
          <w:rPr>
            <w:rFonts w:eastAsia="PMingLiU"/>
            <w:sz w:val="28"/>
            <w:szCs w:val="28"/>
          </w:rPr>
          <w:id w:val="18754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537" w:rsidRPr="00E62B4B">
        <w:rPr>
          <w:rFonts w:eastAsia="PMingLiU"/>
        </w:rPr>
        <w:t xml:space="preserve">  </w:t>
      </w:r>
      <w:r w:rsidR="00371537" w:rsidRPr="00D55996">
        <w:t>on consent</w:t>
      </w:r>
    </w:p>
    <w:p w14:paraId="4F8A6D34" w14:textId="77777777" w:rsidR="0064292F" w:rsidRPr="00D55996" w:rsidRDefault="0064292F" w:rsidP="00371537">
      <w:pPr>
        <w:ind w:left="720" w:firstLine="720"/>
      </w:pPr>
    </w:p>
    <w:p w14:paraId="6403568C" w14:textId="77777777" w:rsidR="00371537" w:rsidRDefault="00371537" w:rsidP="00371537">
      <w:r w:rsidRPr="00D55996">
        <w:tab/>
      </w:r>
      <w:r w:rsidRPr="00D55996">
        <w:tab/>
      </w:r>
      <w:sdt>
        <w:sdtPr>
          <w:rPr>
            <w:sz w:val="28"/>
            <w:szCs w:val="28"/>
          </w:rPr>
          <w:id w:val="-157889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55996">
        <w:t xml:space="preserve"> </w:t>
      </w:r>
      <w:r w:rsidRPr="00E62B4B">
        <w:t xml:space="preserve"> </w:t>
      </w:r>
      <w:r w:rsidRPr="00D55996">
        <w:t>unopposed</w:t>
      </w:r>
    </w:p>
    <w:p w14:paraId="7B59DE67" w14:textId="77777777" w:rsidR="0064292F" w:rsidRDefault="0064292F" w:rsidP="00371537"/>
    <w:p w14:paraId="6F1C3025" w14:textId="77777777" w:rsidR="00371537" w:rsidRDefault="00371537" w:rsidP="00371537">
      <w:r>
        <w:tab/>
      </w:r>
      <w:r>
        <w:tab/>
      </w:r>
      <w:sdt>
        <w:sdtPr>
          <w:rPr>
            <w:rFonts w:eastAsia="PMingLiU"/>
            <w:sz w:val="28"/>
            <w:szCs w:val="28"/>
          </w:rPr>
          <w:id w:val="-160356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E62B4B">
        <w:rPr>
          <w:rFonts w:eastAsia="PMingLiU"/>
        </w:rPr>
        <w:t xml:space="preserve">  </w:t>
      </w:r>
      <w:r>
        <w:t>made without notice</w:t>
      </w:r>
    </w:p>
    <w:p w14:paraId="276FDBE0" w14:textId="77777777" w:rsidR="00371537" w:rsidRDefault="00371537" w:rsidP="00371537">
      <w:pPr>
        <w:ind w:left="1440" w:hanging="720"/>
        <w:rPr>
          <w:rFonts w:eastAsia="PMingLiU"/>
          <w:sz w:val="28"/>
          <w:szCs w:val="28"/>
        </w:rPr>
      </w:pPr>
    </w:p>
    <w:p w14:paraId="0952F187" w14:textId="77777777" w:rsidR="00371537" w:rsidRDefault="0064292F" w:rsidP="00371537">
      <w:pPr>
        <w:ind w:left="1440" w:hanging="720"/>
      </w:pPr>
      <w:sdt>
        <w:sdtPr>
          <w:rPr>
            <w:rFonts w:eastAsia="PMingLiU"/>
            <w:sz w:val="28"/>
            <w:szCs w:val="28"/>
          </w:rPr>
          <w:id w:val="-203588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537" w:rsidRPr="00D55996">
        <w:rPr>
          <w:rFonts w:eastAsia="PMingLiU"/>
        </w:rPr>
        <w:tab/>
      </w:r>
      <w:r w:rsidR="00371537" w:rsidRPr="00371537">
        <w:rPr>
          <w:rFonts w:eastAsia="PMingLiU"/>
          <w:b/>
          <w:bCs/>
        </w:rPr>
        <w:t>I</w:t>
      </w:r>
      <w:r w:rsidR="00371537" w:rsidRPr="0057795C">
        <w:rPr>
          <w:b/>
          <w:bCs/>
        </w:rPr>
        <w:t>n writing as an opposed motion</w:t>
      </w:r>
      <w:r w:rsidR="00371537" w:rsidRPr="00D55996">
        <w:t xml:space="preserve"> under subrule </w:t>
      </w:r>
      <w:r w:rsidR="00371537">
        <w:t>3</w:t>
      </w:r>
      <w:r w:rsidR="00371537" w:rsidRPr="00D55996">
        <w:t>7.12.1(4)</w:t>
      </w:r>
    </w:p>
    <w:p w14:paraId="4E0870A7" w14:textId="77777777" w:rsidR="00371537" w:rsidRDefault="00371537" w:rsidP="00371537">
      <w:pPr>
        <w:ind w:left="720" w:hanging="720"/>
      </w:pPr>
    </w:p>
    <w:p w14:paraId="0207D378" w14:textId="77777777" w:rsidR="00371537" w:rsidRDefault="00371537" w:rsidP="00371537">
      <w:pPr>
        <w:ind w:left="720" w:hanging="720"/>
      </w:pPr>
    </w:p>
    <w:p w14:paraId="51AA24BA" w14:textId="77777777" w:rsidR="00371537" w:rsidRPr="00D55996" w:rsidRDefault="00371537" w:rsidP="00371537">
      <w:pPr>
        <w:ind w:left="720" w:hanging="720"/>
      </w:pPr>
    </w:p>
    <w:p w14:paraId="36A591F2" w14:textId="0EC355F2" w:rsidR="00F4527B" w:rsidRDefault="00F4527B" w:rsidP="00F4527B">
      <w:pPr>
        <w:ind w:firstLine="720"/>
        <w:rPr>
          <w:b/>
          <w:bCs/>
        </w:rPr>
      </w:pPr>
      <w:r w:rsidRPr="00F4527B">
        <w:rPr>
          <w:b/>
          <w:bCs/>
        </w:rPr>
        <w:t xml:space="preserve">THE </w:t>
      </w:r>
      <w:r w:rsidR="00045234">
        <w:rPr>
          <w:b/>
          <w:bCs/>
        </w:rPr>
        <w:t>MOTION IS FOR</w:t>
      </w:r>
      <w:r w:rsidRPr="00F4527B">
        <w:rPr>
          <w:b/>
          <w:bCs/>
        </w:rPr>
        <w:t>:</w:t>
      </w:r>
    </w:p>
    <w:p w14:paraId="6A67E40B" w14:textId="6320AF18" w:rsidR="00F4527B" w:rsidRDefault="00F4527B" w:rsidP="00F4527B">
      <w:pPr>
        <w:rPr>
          <w:b/>
          <w:bCs/>
        </w:rPr>
      </w:pPr>
    </w:p>
    <w:p w14:paraId="77EA13B7" w14:textId="4C144DB5" w:rsidR="003B5B99" w:rsidRPr="00216872" w:rsidRDefault="0064292F" w:rsidP="0062697B">
      <w:pPr>
        <w:spacing w:line="276" w:lineRule="auto"/>
      </w:pPr>
      <w:sdt>
        <w:sdt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216872">
            <w:rPr>
              <w:rStyle w:val="PlaceholderText"/>
              <w:rFonts w:eastAsiaTheme="minorHAnsi"/>
            </w:rPr>
            <w:t>[C</w:t>
          </w:r>
          <w:r w:rsidR="00216872" w:rsidRPr="002B657B">
            <w:rPr>
              <w:rStyle w:val="PlaceholderText"/>
              <w:rFonts w:eastAsiaTheme="minorHAnsi"/>
            </w:rPr>
            <w:t xml:space="preserve">lick or tap here to </w:t>
          </w:r>
          <w:r w:rsidR="00C75E21">
            <w:rPr>
              <w:rStyle w:val="PlaceholderText"/>
              <w:rFonts w:eastAsiaTheme="minorHAnsi"/>
            </w:rPr>
            <w:t xml:space="preserve">set out briefly the </w:t>
          </w:r>
          <w:r w:rsidR="002E093F">
            <w:rPr>
              <w:rStyle w:val="PlaceholderText"/>
              <w:rFonts w:eastAsiaTheme="minorHAnsi"/>
            </w:rPr>
            <w:t>basis</w:t>
          </w:r>
          <w:r w:rsidR="00CB5A33">
            <w:rPr>
              <w:rStyle w:val="PlaceholderText"/>
              <w:rFonts w:eastAsiaTheme="minorHAnsi"/>
            </w:rPr>
            <w:t xml:space="preserve"> </w:t>
          </w:r>
          <w:r w:rsidR="00045234">
            <w:rPr>
              <w:rStyle w:val="PlaceholderText"/>
              <w:rFonts w:eastAsiaTheme="minorHAnsi"/>
            </w:rPr>
            <w:t xml:space="preserve">for </w:t>
          </w:r>
          <w:r w:rsidR="002E093F">
            <w:rPr>
              <w:rStyle w:val="PlaceholderText"/>
              <w:rFonts w:eastAsiaTheme="minorHAnsi"/>
            </w:rPr>
            <w:t xml:space="preserve">the </w:t>
          </w:r>
          <w:r w:rsidR="00045234">
            <w:rPr>
              <w:rStyle w:val="PlaceholderText"/>
              <w:rFonts w:eastAsiaTheme="minorHAnsi"/>
            </w:rPr>
            <w:t>motion</w:t>
          </w:r>
          <w:r w:rsidR="00216872">
            <w:rPr>
              <w:rStyle w:val="PlaceholderText"/>
              <w:rFonts w:eastAsiaTheme="minorHAnsi"/>
            </w:rPr>
            <w:t>]</w:t>
          </w:r>
        </w:sdtContent>
      </w:sdt>
      <w:r w:rsidR="005F22D9">
        <w:t>.</w:t>
      </w:r>
    </w:p>
    <w:p w14:paraId="2B82C823" w14:textId="4564BE3D" w:rsidR="00F4527B" w:rsidRDefault="00F4527B" w:rsidP="00F4527B">
      <w:pPr>
        <w:rPr>
          <w:b/>
          <w:bCs/>
        </w:rPr>
      </w:pPr>
    </w:p>
    <w:p w14:paraId="44E30C3E" w14:textId="77777777" w:rsidR="00E4397F" w:rsidRDefault="00E4397F" w:rsidP="00F4527B">
      <w:pPr>
        <w:rPr>
          <w:b/>
          <w:bCs/>
        </w:rPr>
      </w:pPr>
    </w:p>
    <w:p w14:paraId="37FB2C68" w14:textId="76E25C23" w:rsidR="00F4527B" w:rsidRDefault="00F4527B" w:rsidP="0057795C">
      <w:pPr>
        <w:spacing w:after="200" w:line="276" w:lineRule="auto"/>
        <w:ind w:firstLine="720"/>
        <w:rPr>
          <w:b/>
          <w:bCs/>
        </w:rPr>
      </w:pPr>
      <w:r w:rsidRPr="00F4527B">
        <w:rPr>
          <w:b/>
          <w:bCs/>
        </w:rPr>
        <w:t xml:space="preserve">THE </w:t>
      </w:r>
      <w:r w:rsidR="00045234">
        <w:rPr>
          <w:b/>
          <w:bCs/>
        </w:rPr>
        <w:t>GROUNDS FOR MOTION ARE</w:t>
      </w:r>
      <w:r w:rsidRPr="00F4527B">
        <w:rPr>
          <w:b/>
          <w:bCs/>
        </w:rPr>
        <w:t>:</w:t>
      </w:r>
    </w:p>
    <w:p w14:paraId="326A9647" w14:textId="3E13EB73" w:rsidR="003B5B99" w:rsidRDefault="003B5B99" w:rsidP="00F4527B">
      <w:pPr>
        <w:ind w:firstLine="720"/>
        <w:rPr>
          <w:b/>
          <w:bCs/>
        </w:rPr>
      </w:pPr>
    </w:p>
    <w:p w14:paraId="1A59B7E1" w14:textId="5A6DDFED" w:rsidR="00045234" w:rsidRPr="00045234" w:rsidRDefault="0064292F" w:rsidP="0062697B">
      <w:pPr>
        <w:spacing w:line="276" w:lineRule="auto"/>
        <w:rPr>
          <w:rFonts w:eastAsiaTheme="minorHAnsi"/>
          <w:color w:val="808080"/>
        </w:rPr>
      </w:pPr>
      <w:sdt>
        <w:sdt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C53BC2" w:rsidRPr="00C53BC2">
            <w:rPr>
              <w:rStyle w:val="PlaceholderText"/>
              <w:rFonts w:eastAsiaTheme="minorHAnsi"/>
            </w:rPr>
            <w:t xml:space="preserve">[Click or tap here to </w:t>
          </w:r>
          <w:r w:rsidR="008B011C">
            <w:rPr>
              <w:rStyle w:val="PlaceholderText"/>
              <w:rFonts w:eastAsiaTheme="minorHAnsi"/>
            </w:rPr>
            <w:t>s</w:t>
          </w:r>
          <w:r w:rsidR="008B011C" w:rsidRPr="008B011C">
            <w:rPr>
              <w:rStyle w:val="PlaceholderText"/>
              <w:rFonts w:eastAsiaTheme="minorHAnsi"/>
            </w:rPr>
            <w:t xml:space="preserve">tate the </w:t>
          </w:r>
          <w:r w:rsidR="002E093F">
            <w:rPr>
              <w:rStyle w:val="PlaceholderText"/>
              <w:rFonts w:eastAsiaTheme="minorHAnsi"/>
            </w:rPr>
            <w:t>grounds</w:t>
          </w:r>
          <w:r w:rsidR="008B011C" w:rsidRPr="008B011C">
            <w:rPr>
              <w:rStyle w:val="PlaceholderText"/>
              <w:rFonts w:eastAsiaTheme="minorHAnsi"/>
            </w:rPr>
            <w:t xml:space="preserve"> for the </w:t>
          </w:r>
          <w:r w:rsidR="00045234">
            <w:rPr>
              <w:rStyle w:val="PlaceholderText"/>
              <w:rFonts w:eastAsiaTheme="minorHAnsi"/>
            </w:rPr>
            <w:t>motion]</w:t>
          </w:r>
        </w:sdtContent>
      </w:sdt>
      <w:r w:rsidR="005F22D9">
        <w:t>.</w:t>
      </w:r>
    </w:p>
    <w:p w14:paraId="0939B37C" w14:textId="51C9F6F0" w:rsidR="00DB79AE" w:rsidRDefault="00DB79AE" w:rsidP="00F4527B">
      <w:pPr>
        <w:pStyle w:val="ListParagraph"/>
      </w:pPr>
    </w:p>
    <w:p w14:paraId="4C132D4E" w14:textId="77777777" w:rsidR="00837E03" w:rsidRDefault="00837E03" w:rsidP="00F4527B">
      <w:pPr>
        <w:pStyle w:val="ListParagraph"/>
      </w:pPr>
    </w:p>
    <w:p w14:paraId="64FD10E9" w14:textId="04F99856" w:rsidR="002E093F" w:rsidRDefault="002E093F" w:rsidP="0062697B">
      <w:pPr>
        <w:spacing w:line="276" w:lineRule="auto"/>
        <w:ind w:firstLine="720"/>
        <w:jc w:val="both"/>
        <w:rPr>
          <w:color w:val="7F7F7F"/>
        </w:rPr>
      </w:pPr>
      <w:r w:rsidRPr="002E093F">
        <w:rPr>
          <w:b/>
        </w:rPr>
        <w:t>THE FOLLOWING DOCUMENTARY EVIDENCE</w:t>
      </w:r>
      <w:r w:rsidRPr="002E093F">
        <w:t xml:space="preserve"> will be used at the hearing of the motion: </w:t>
      </w:r>
      <w:r w:rsidRPr="002E093F">
        <w:tab/>
      </w:r>
    </w:p>
    <w:p w14:paraId="3B79E8E6" w14:textId="77777777" w:rsidR="00372187" w:rsidRPr="002E093F" w:rsidRDefault="00372187" w:rsidP="00372187">
      <w:pPr>
        <w:ind w:left="720"/>
      </w:pPr>
    </w:p>
    <w:p w14:paraId="4EE88935" w14:textId="2957DEC6" w:rsidR="00372187" w:rsidRDefault="0064292F" w:rsidP="0062697B">
      <w:pPr>
        <w:spacing w:line="276" w:lineRule="auto"/>
      </w:pPr>
      <w:sdt>
        <w:sdtPr>
          <w:id w:val="754705336"/>
          <w:placeholder>
            <w:docPart w:val="59F84EB391CB47CF9177BF4228ABC431"/>
          </w:placeholder>
          <w:showingPlcHdr/>
        </w:sdtPr>
        <w:sdtEndPr/>
        <w:sdtContent>
          <w:r w:rsidR="00E4397F">
            <w:rPr>
              <w:rStyle w:val="PlaceholderText"/>
              <w:rFonts w:eastAsiaTheme="minorHAnsi"/>
            </w:rPr>
            <w:t>[</w:t>
          </w:r>
          <w:r w:rsidR="00E4397F" w:rsidRPr="00E4397F">
            <w:rPr>
              <w:rStyle w:val="PlaceholderText"/>
              <w:rFonts w:eastAsiaTheme="minorHAnsi"/>
            </w:rPr>
            <w:t>Click or tap here to enter the list of the affidavits or other documentary evidence to be relied on</w:t>
          </w:r>
          <w:r w:rsidR="00E4397F">
            <w:rPr>
              <w:rStyle w:val="PlaceholderText"/>
              <w:rFonts w:eastAsiaTheme="minorHAnsi"/>
            </w:rPr>
            <w:t>]</w:t>
          </w:r>
        </w:sdtContent>
      </w:sdt>
      <w:r w:rsidR="005F22D9">
        <w:t>.</w:t>
      </w:r>
    </w:p>
    <w:p w14:paraId="25AD5098" w14:textId="77777777" w:rsidR="002E093F" w:rsidRPr="002E093F" w:rsidRDefault="002E093F" w:rsidP="002E093F">
      <w:pPr>
        <w:ind w:left="720"/>
      </w:pPr>
    </w:p>
    <w:p w14:paraId="540524BB" w14:textId="6C04FF13" w:rsidR="002E093F" w:rsidRDefault="002E093F" w:rsidP="0073210B"/>
    <w:p w14:paraId="098B9CE7" w14:textId="21ED5FF9" w:rsidR="0073210B" w:rsidRPr="00F4527B" w:rsidRDefault="0073210B" w:rsidP="0073210B">
      <w:r w:rsidRPr="00F4527B">
        <w:t xml:space="preserve">Dated this </w:t>
      </w:r>
      <w:sdt>
        <w:sdtPr>
          <w:id w:val="698122981"/>
          <w:placeholder>
            <w:docPart w:val="21CAB0F7EB82419084A6ED4352F5A2EA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>Click or tap here to enter month, day, year (e.g. May 1, 2023)</w:t>
          </w:r>
          <w:r>
            <w:rPr>
              <w:rStyle w:val="PlaceholderText"/>
              <w:rFonts w:eastAsiaTheme="minorHAnsi"/>
            </w:rPr>
            <w:t>]</w:t>
          </w:r>
        </w:sdtContent>
      </w:sdt>
      <w:r>
        <w:t>.</w:t>
      </w:r>
    </w:p>
    <w:p w14:paraId="16BA70F1" w14:textId="77777777" w:rsidR="0073210B" w:rsidRDefault="0073210B" w:rsidP="0073210B"/>
    <w:p w14:paraId="5A60026B" w14:textId="77777777" w:rsidR="008D1979" w:rsidRDefault="008D1979" w:rsidP="008D1979">
      <w:pPr>
        <w:jc w:val="right"/>
      </w:pPr>
    </w:p>
    <w:sdt>
      <w:sdtPr>
        <w:id w:val="-1459714380"/>
        <w:placeholder>
          <w:docPart w:val="619074D2C99C416892F36BD4A33B9924"/>
        </w:placeholder>
        <w:showingPlcHdr/>
      </w:sdtPr>
      <w:sdtEndPr/>
      <w:sdtContent>
        <w:p w14:paraId="24F676EA" w14:textId="42D7B574" w:rsidR="0073210B" w:rsidRPr="00F4527B" w:rsidRDefault="00E4397F" w:rsidP="00E4397F">
          <w:pPr>
            <w:pStyle w:val="ListParagraph"/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Pr="00E4397F">
            <w:rPr>
              <w:rStyle w:val="PlaceholderText"/>
              <w:rFonts w:eastAsiaTheme="minorHAnsi"/>
            </w:rPr>
            <w:t>Click or tap here to enter moving party or moving party’s lawyer’s contact information including the name, address, telephone number, email address and Law Society Membership number (if any)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p w14:paraId="0B8220E3" w14:textId="77777777" w:rsidR="00837E03" w:rsidRDefault="00837E03" w:rsidP="00E4397F">
      <w:pPr>
        <w:spacing w:after="120"/>
        <w:rPr>
          <w:b/>
        </w:rPr>
      </w:pPr>
    </w:p>
    <w:p w14:paraId="794F4423" w14:textId="77777777" w:rsidR="00957417" w:rsidRPr="00E46BB1" w:rsidRDefault="0073210B" w:rsidP="00957417">
      <w:r w:rsidRPr="00F4527B">
        <w:rPr>
          <w:b/>
        </w:rPr>
        <w:t>TO:</w:t>
      </w:r>
    </w:p>
    <w:sdt>
      <w:sdtPr>
        <w:id w:val="914815747"/>
        <w:placeholder>
          <w:docPart w:val="341DC7A503F14464879E9073918FD85C"/>
        </w:placeholder>
        <w:showingPlcHdr/>
      </w:sdtPr>
      <w:sdtEndPr/>
      <w:sdtContent>
        <w:p w14:paraId="63C430BF" w14:textId="46ED92F4" w:rsidR="007F707C" w:rsidRDefault="00957417" w:rsidP="00957417">
          <w:r w:rsidRPr="00E46BB1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sdtContent>
    </w:sdt>
    <w:p w14:paraId="0D90ACA4" w14:textId="77777777" w:rsidR="00D755D4" w:rsidRDefault="00D755D4" w:rsidP="00957417"/>
    <w:p w14:paraId="49636582" w14:textId="77777777" w:rsidR="00D755D4" w:rsidRDefault="00D755D4" w:rsidP="00957417"/>
    <w:p w14:paraId="7E4D391C" w14:textId="4657498E" w:rsidR="00D755D4" w:rsidRPr="007F707C" w:rsidRDefault="00B44DB3" w:rsidP="00D755D4">
      <w:pPr>
        <w:jc w:val="right"/>
      </w:pPr>
      <w:r>
        <w:t>RCP-E</w:t>
      </w:r>
      <w:r w:rsidR="00D755D4" w:rsidRPr="00D755D4">
        <w:t xml:space="preserve"> 61N</w:t>
      </w:r>
      <w:r w:rsidR="00D755D4">
        <w:t xml:space="preserve"> (September 1, 2025)</w:t>
      </w:r>
    </w:p>
    <w:sectPr w:rsidR="00D755D4" w:rsidRPr="007F707C" w:rsidSect="0064292F">
      <w:pgSz w:w="12240" w:h="15840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5D9C" w14:textId="77777777" w:rsidR="00922C4B" w:rsidRDefault="00922C4B" w:rsidP="00F72078">
      <w:r>
        <w:separator/>
      </w:r>
    </w:p>
  </w:endnote>
  <w:endnote w:type="continuationSeparator" w:id="0">
    <w:p w14:paraId="0B372091" w14:textId="77777777" w:rsidR="00922C4B" w:rsidRDefault="00922C4B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51E4" w14:textId="77777777" w:rsidR="00922C4B" w:rsidRDefault="00922C4B" w:rsidP="00F72078">
      <w:r>
        <w:separator/>
      </w:r>
    </w:p>
  </w:footnote>
  <w:footnote w:type="continuationSeparator" w:id="0">
    <w:p w14:paraId="1FB41117" w14:textId="77777777" w:rsidR="00922C4B" w:rsidRDefault="00922C4B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271DD"/>
    <w:rsid w:val="00045234"/>
    <w:rsid w:val="00065872"/>
    <w:rsid w:val="000A0119"/>
    <w:rsid w:val="000C723F"/>
    <w:rsid w:val="000D3A8D"/>
    <w:rsid w:val="001477FC"/>
    <w:rsid w:val="001528BB"/>
    <w:rsid w:val="001C37B4"/>
    <w:rsid w:val="001E5D17"/>
    <w:rsid w:val="001F129E"/>
    <w:rsid w:val="001F18C0"/>
    <w:rsid w:val="001F45EB"/>
    <w:rsid w:val="00216872"/>
    <w:rsid w:val="00225BE4"/>
    <w:rsid w:val="002305B2"/>
    <w:rsid w:val="002553F9"/>
    <w:rsid w:val="002875C8"/>
    <w:rsid w:val="002D1391"/>
    <w:rsid w:val="002E093F"/>
    <w:rsid w:val="002E6FF6"/>
    <w:rsid w:val="003114AA"/>
    <w:rsid w:val="00317F1F"/>
    <w:rsid w:val="00344BCA"/>
    <w:rsid w:val="003476DA"/>
    <w:rsid w:val="0036413B"/>
    <w:rsid w:val="00366E04"/>
    <w:rsid w:val="00371537"/>
    <w:rsid w:val="00372187"/>
    <w:rsid w:val="003A7480"/>
    <w:rsid w:val="003B5B99"/>
    <w:rsid w:val="003C3BB1"/>
    <w:rsid w:val="003E4564"/>
    <w:rsid w:val="003F5BF8"/>
    <w:rsid w:val="00404C1A"/>
    <w:rsid w:val="00446983"/>
    <w:rsid w:val="004736AE"/>
    <w:rsid w:val="00487378"/>
    <w:rsid w:val="00496E4A"/>
    <w:rsid w:val="004A2238"/>
    <w:rsid w:val="004A392D"/>
    <w:rsid w:val="004A4F4F"/>
    <w:rsid w:val="004B347D"/>
    <w:rsid w:val="004B69F7"/>
    <w:rsid w:val="004E283C"/>
    <w:rsid w:val="004F1B03"/>
    <w:rsid w:val="004F20C3"/>
    <w:rsid w:val="0057735C"/>
    <w:rsid w:val="0057795C"/>
    <w:rsid w:val="005D3F7E"/>
    <w:rsid w:val="005E75B6"/>
    <w:rsid w:val="005F22D9"/>
    <w:rsid w:val="00603371"/>
    <w:rsid w:val="00624B02"/>
    <w:rsid w:val="0062697B"/>
    <w:rsid w:val="0064292F"/>
    <w:rsid w:val="006543B9"/>
    <w:rsid w:val="00682C09"/>
    <w:rsid w:val="00695E04"/>
    <w:rsid w:val="006A0B6E"/>
    <w:rsid w:val="006C7751"/>
    <w:rsid w:val="006D72AA"/>
    <w:rsid w:val="00724D4A"/>
    <w:rsid w:val="0073210B"/>
    <w:rsid w:val="00767151"/>
    <w:rsid w:val="007707B1"/>
    <w:rsid w:val="00770E39"/>
    <w:rsid w:val="00775C7E"/>
    <w:rsid w:val="00794C32"/>
    <w:rsid w:val="007D53B2"/>
    <w:rsid w:val="007D6DDD"/>
    <w:rsid w:val="007E227F"/>
    <w:rsid w:val="007F707C"/>
    <w:rsid w:val="00832B9C"/>
    <w:rsid w:val="0083459C"/>
    <w:rsid w:val="00837E03"/>
    <w:rsid w:val="00844A58"/>
    <w:rsid w:val="0087704B"/>
    <w:rsid w:val="008B011C"/>
    <w:rsid w:val="008D1979"/>
    <w:rsid w:val="00922C4B"/>
    <w:rsid w:val="00924BCA"/>
    <w:rsid w:val="00937C58"/>
    <w:rsid w:val="00957417"/>
    <w:rsid w:val="009B1D63"/>
    <w:rsid w:val="009B65DE"/>
    <w:rsid w:val="009D5144"/>
    <w:rsid w:val="009F35CA"/>
    <w:rsid w:val="00A04C7F"/>
    <w:rsid w:val="00A27EDC"/>
    <w:rsid w:val="00A4736E"/>
    <w:rsid w:val="00A6032E"/>
    <w:rsid w:val="00A703FA"/>
    <w:rsid w:val="00A86416"/>
    <w:rsid w:val="00A963FC"/>
    <w:rsid w:val="00AD71CE"/>
    <w:rsid w:val="00B44DB3"/>
    <w:rsid w:val="00B47C55"/>
    <w:rsid w:val="00B93223"/>
    <w:rsid w:val="00BA12BB"/>
    <w:rsid w:val="00BE1A02"/>
    <w:rsid w:val="00C029AC"/>
    <w:rsid w:val="00C22284"/>
    <w:rsid w:val="00C31798"/>
    <w:rsid w:val="00C442F5"/>
    <w:rsid w:val="00C50A53"/>
    <w:rsid w:val="00C53BC2"/>
    <w:rsid w:val="00C75E21"/>
    <w:rsid w:val="00C93AB7"/>
    <w:rsid w:val="00C97F36"/>
    <w:rsid w:val="00CA4BF1"/>
    <w:rsid w:val="00CB19B7"/>
    <w:rsid w:val="00CB5A33"/>
    <w:rsid w:val="00CC034D"/>
    <w:rsid w:val="00CC3F26"/>
    <w:rsid w:val="00CF04DE"/>
    <w:rsid w:val="00CF5A46"/>
    <w:rsid w:val="00D14D46"/>
    <w:rsid w:val="00D356E6"/>
    <w:rsid w:val="00D53690"/>
    <w:rsid w:val="00D55996"/>
    <w:rsid w:val="00D64BCA"/>
    <w:rsid w:val="00D7455D"/>
    <w:rsid w:val="00D755D4"/>
    <w:rsid w:val="00D83F89"/>
    <w:rsid w:val="00DB79AE"/>
    <w:rsid w:val="00E26623"/>
    <w:rsid w:val="00E26EC2"/>
    <w:rsid w:val="00E4397F"/>
    <w:rsid w:val="00E51C8E"/>
    <w:rsid w:val="00E54274"/>
    <w:rsid w:val="00E62B4B"/>
    <w:rsid w:val="00E8047D"/>
    <w:rsid w:val="00ED5235"/>
    <w:rsid w:val="00EF20C3"/>
    <w:rsid w:val="00F017CA"/>
    <w:rsid w:val="00F12CBD"/>
    <w:rsid w:val="00F1420C"/>
    <w:rsid w:val="00F17B57"/>
    <w:rsid w:val="00F4527B"/>
    <w:rsid w:val="00F4621C"/>
    <w:rsid w:val="00F60E2E"/>
    <w:rsid w:val="00F61F85"/>
    <w:rsid w:val="00F72078"/>
    <w:rsid w:val="00F85186"/>
    <w:rsid w:val="00FA62DB"/>
    <w:rsid w:val="00FA6B19"/>
    <w:rsid w:val="00FB11EB"/>
    <w:rsid w:val="00FE363E"/>
    <w:rsid w:val="488CB7F5"/>
    <w:rsid w:val="7D7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97B"/>
    <w:pPr>
      <w:spacing w:before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7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158CAB901B6841F0B7561D9EBE84E445">
    <w:name w:val="158CAB901B6841F0B7561D9EBE84E445"/>
    <w:rsid w:val="0073210B"/>
    <w:pPr>
      <w:spacing w:after="160" w:line="259" w:lineRule="auto"/>
    </w:pPr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791806" w:rsidP="00791806">
          <w:pPr>
            <w:pStyle w:val="E479D51DF070405394F2172060BCC8CF2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basis for the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791806" w:rsidP="00791806">
          <w:pPr>
            <w:pStyle w:val="90984AD9BC4B449B892D5DB3EAB220542"/>
          </w:pPr>
          <w:r w:rsidRPr="00C53BC2">
            <w:rPr>
              <w:rStyle w:val="PlaceholderText"/>
              <w:rFonts w:eastAsiaTheme="minorHAnsi"/>
            </w:rPr>
            <w:t xml:space="preserve">[Click or tap here to </w:t>
          </w:r>
          <w:r>
            <w:rPr>
              <w:rStyle w:val="PlaceholderText"/>
              <w:rFonts w:eastAsiaTheme="minorHAnsi"/>
            </w:rPr>
            <w:t>s</w:t>
          </w:r>
          <w:r w:rsidRPr="008B011C">
            <w:rPr>
              <w:rStyle w:val="PlaceholderText"/>
              <w:rFonts w:eastAsiaTheme="minorHAnsi"/>
            </w:rPr>
            <w:t xml:space="preserve">tate the </w:t>
          </w:r>
          <w:r>
            <w:rPr>
              <w:rStyle w:val="PlaceholderText"/>
              <w:rFonts w:eastAsiaTheme="minorHAnsi"/>
            </w:rPr>
            <w:t>grounds</w:t>
          </w:r>
          <w:r w:rsidRPr="008B011C">
            <w:rPr>
              <w:rStyle w:val="PlaceholderText"/>
              <w:rFonts w:eastAsiaTheme="minorHAnsi"/>
            </w:rPr>
            <w:t xml:space="preserve"> for the </w:t>
          </w:r>
          <w:r>
            <w:rPr>
              <w:rStyle w:val="PlaceholderText"/>
              <w:rFonts w:eastAsiaTheme="minorHAnsi"/>
            </w:rPr>
            <w:t>motion]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791806" w:rsidP="00791806">
          <w:pPr>
            <w:pStyle w:val="12E9212FD0CF44268F458753D48161472"/>
          </w:pPr>
          <w:r>
            <w:rPr>
              <w:rStyle w:val="PlaceholderText"/>
              <w:rFonts w:eastAsiaTheme="minorHAnsi"/>
            </w:rPr>
            <w:t>[Case number (e.g.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791806" w:rsidP="00791806">
          <w:pPr>
            <w:pStyle w:val="0E8F51826841479F8F9FC7F35078E1302"/>
          </w:pPr>
          <w:r>
            <w:rPr>
              <w:rStyle w:val="PlaceholderText"/>
              <w:rFonts w:eastAsiaTheme="minorHAnsi"/>
            </w:rPr>
            <w:t>[C</w:t>
          </w:r>
          <w:r w:rsidRPr="005933CC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identify the moving party/parties]</w:t>
          </w:r>
        </w:p>
      </w:docPartBody>
    </w:docPart>
    <w:docPart>
      <w:docPartPr>
        <w:name w:val="3DE41AF54D4D447C85CA5924081B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6317-2A83-454A-99E8-F20EC6DB69B7}"/>
      </w:docPartPr>
      <w:docPartBody>
        <w:p w:rsidR="00AA3CBF" w:rsidRDefault="00791806" w:rsidP="00791806">
          <w:pPr>
            <w:pStyle w:val="3DE41AF54D4D447C85CA5924081BE9562"/>
          </w:pPr>
          <w:r>
            <w:rPr>
              <w:rStyle w:val="PlaceholderText"/>
              <w:rFonts w:eastAsiaTheme="minorHAnsi"/>
            </w:rPr>
            <w:t>[</w:t>
          </w:r>
          <w:bookmarkStart w:id="0" w:name="_Hlk168482226"/>
          <w:r>
            <w:rPr>
              <w:rStyle w:val="PlaceholderText"/>
              <w:rFonts w:eastAsiaTheme="minorHAnsi"/>
            </w:rPr>
            <w:t>C</w:t>
          </w:r>
          <w:r w:rsidRPr="00E4397F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month, day, year (</w:t>
          </w:r>
          <w:r w:rsidRPr="00E4397F">
            <w:rPr>
              <w:rStyle w:val="PlaceholderText"/>
              <w:rFonts w:eastAsiaTheme="minorHAnsi"/>
            </w:rPr>
            <w:t>e.g. May 1, 2023</w:t>
          </w:r>
          <w:r>
            <w:rPr>
              <w:rStyle w:val="PlaceholderText"/>
              <w:rFonts w:eastAsiaTheme="minorHAnsi"/>
            </w:rPr>
            <w:t>)</w:t>
          </w:r>
          <w:bookmarkEnd w:id="0"/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B6E89E8A7BE54D8D889BF664AB2F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A33A-79ED-41B1-ABBC-C2B7FF353ADB}"/>
      </w:docPartPr>
      <w:docPartBody>
        <w:p w:rsidR="003D05F9" w:rsidRDefault="00791806" w:rsidP="00791806">
          <w:pPr>
            <w:pStyle w:val="B6E89E8A7BE54D8D889BF664AB2F57842"/>
          </w:pPr>
          <w:r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3C4664B884984BF5B0F11200F661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8986-E1AB-468A-AAB1-3DF7A92EEDE7}"/>
      </w:docPartPr>
      <w:docPartBody>
        <w:p w:rsidR="003D05F9" w:rsidRDefault="00791806" w:rsidP="00791806">
          <w:pPr>
            <w:pStyle w:val="3C4664B884984BF5B0F11200F6618FC92"/>
          </w:pPr>
          <w:r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 xml:space="preserve">Identify party status in originating </w:t>
          </w:r>
          <w:r>
            <w:rPr>
              <w:rStyle w:val="PlaceholderText"/>
              <w:rFonts w:eastAsiaTheme="minorHAnsi"/>
            </w:rPr>
            <w:t xml:space="preserve">tribunal or </w:t>
          </w:r>
          <w:r w:rsidRPr="00371537">
            <w:rPr>
              <w:rStyle w:val="PlaceholderText"/>
              <w:rFonts w:eastAsiaTheme="minorHAnsi"/>
            </w:rPr>
            <w:t>court (Plaintiff/Applicant)</w:t>
          </w:r>
          <w:r w:rsidRPr="003B5B99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3B19C01B7BD4933A6CE7644C365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7260-888E-4235-BCD5-5A84FE9E47C8}"/>
      </w:docPartPr>
      <w:docPartBody>
        <w:p w:rsidR="003D05F9" w:rsidRDefault="00791806" w:rsidP="00791806">
          <w:pPr>
            <w:pStyle w:val="23B19C01B7BD4933A6CE7644C36565472"/>
          </w:pPr>
          <w:r w:rsidRPr="00CB5A33"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>Identify party status on motion (Moving Party/Respondent) and</w:t>
          </w:r>
          <w:r>
            <w:rPr>
              <w:rStyle w:val="PlaceholderText"/>
              <w:rFonts w:eastAsiaTheme="minorHAnsi"/>
            </w:rPr>
            <w:t>,</w:t>
          </w:r>
          <w:r w:rsidRPr="00371537">
            <w:rPr>
              <w:rStyle w:val="PlaceholderText"/>
              <w:rFonts w:eastAsiaTheme="minorHAnsi"/>
            </w:rPr>
            <w:t xml:space="preserve"> if applicable, on appeal (Appellant/Respondent)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DC2A0A5E439547F699F334674F2B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DB16-2FE0-43BA-A771-69128EEBA9F7}"/>
      </w:docPartPr>
      <w:docPartBody>
        <w:p w:rsidR="003D05F9" w:rsidRDefault="00791806" w:rsidP="00791806">
          <w:pPr>
            <w:pStyle w:val="DC2A0A5E439547F699F334674F2BFCC42"/>
          </w:pPr>
          <w:r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 xml:space="preserve">Identify party status in originating </w:t>
          </w:r>
          <w:r>
            <w:rPr>
              <w:rStyle w:val="PlaceholderText"/>
              <w:rFonts w:eastAsiaTheme="minorHAnsi"/>
            </w:rPr>
            <w:t xml:space="preserve">tribunal or </w:t>
          </w:r>
          <w:r w:rsidRPr="00371537">
            <w:rPr>
              <w:rStyle w:val="PlaceholderText"/>
              <w:rFonts w:eastAsiaTheme="minorHAnsi"/>
            </w:rPr>
            <w:t>court (Defendant/Respondent</w:t>
          </w:r>
          <w:r w:rsidRPr="003B5B99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51763BA7E8F8476FA152A9DC50C7E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D9AA-0300-41EF-8FD5-57ABD31AAC27}"/>
      </w:docPartPr>
      <w:docPartBody>
        <w:p w:rsidR="003D05F9" w:rsidRDefault="00791806" w:rsidP="00791806">
          <w:pPr>
            <w:pStyle w:val="51763BA7E8F8476FA152A9DC50C7EFE32"/>
          </w:pPr>
          <w:r w:rsidRPr="00CB5A33"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>(Identify party status on motion (Moving Party/Respondent) and</w:t>
          </w:r>
          <w:r>
            <w:rPr>
              <w:rStyle w:val="PlaceholderText"/>
              <w:rFonts w:eastAsiaTheme="minorHAnsi"/>
            </w:rPr>
            <w:t>,</w:t>
          </w:r>
          <w:r w:rsidRPr="00371537">
            <w:rPr>
              <w:rStyle w:val="PlaceholderText"/>
              <w:rFonts w:eastAsiaTheme="minorHAnsi"/>
            </w:rPr>
            <w:t xml:space="preserve"> if applicable, on appeal (Appellant/Respondent)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1CAB0F7EB82419084A6ED4352F5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B973-8620-4867-97F4-C866136F4883}"/>
      </w:docPartPr>
      <w:docPartBody>
        <w:p w:rsidR="003D05F9" w:rsidRDefault="00791806" w:rsidP="00791806">
          <w:pPr>
            <w:pStyle w:val="21CAB0F7EB82419084A6ED4352F5A2EA2"/>
          </w:pPr>
          <w:r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>Click or tap here to enter month, day, year (e.g. May 1, 2023)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59F84EB391CB47CF9177BF4228AB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15C8-1DB4-459A-BC5C-E97F2F54ADDE}"/>
      </w:docPartPr>
      <w:docPartBody>
        <w:p w:rsidR="00607A2B" w:rsidRDefault="00791806" w:rsidP="00791806">
          <w:pPr>
            <w:pStyle w:val="59F84EB391CB47CF9177BF4228ABC4312"/>
          </w:pPr>
          <w:r>
            <w:rPr>
              <w:rStyle w:val="PlaceholderText"/>
              <w:rFonts w:eastAsiaTheme="minorHAnsi"/>
            </w:rPr>
            <w:t>[</w:t>
          </w:r>
          <w:r w:rsidRPr="00E4397F">
            <w:rPr>
              <w:rStyle w:val="PlaceholderText"/>
              <w:rFonts w:eastAsiaTheme="minorHAnsi"/>
            </w:rPr>
            <w:t>Click or tap here to enter the list of the affidavits or other documentary evidence to be relied on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619074D2C99C416892F36BD4A33B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96F42-9FDA-4D96-859E-8EA0D9D4082D}"/>
      </w:docPartPr>
      <w:docPartBody>
        <w:p w:rsidR="00607A2B" w:rsidRDefault="00791806" w:rsidP="00791806">
          <w:pPr>
            <w:pStyle w:val="619074D2C99C416892F36BD4A33B99242"/>
          </w:pPr>
          <w:r>
            <w:rPr>
              <w:rStyle w:val="PlaceholderText"/>
              <w:rFonts w:eastAsiaTheme="minorHAnsi"/>
            </w:rPr>
            <w:t>[</w:t>
          </w:r>
          <w:r w:rsidRPr="00E4397F">
            <w:rPr>
              <w:rStyle w:val="PlaceholderText"/>
              <w:rFonts w:eastAsiaTheme="minorHAnsi"/>
            </w:rPr>
            <w:t>Click or tap here to enter moving party or moving party’s lawyer’s contact information including the name, address, telephone number, email address and Law Society Membership number (if any)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C02AA6565CC421B86BFB6C29A524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A5C2-A210-4984-8280-087C39A9DDAF}"/>
      </w:docPartPr>
      <w:docPartBody>
        <w:p w:rsidR="00616A93" w:rsidRDefault="00791806" w:rsidP="00791806">
          <w:pPr>
            <w:pStyle w:val="2C02AA6565CC421B86BFB6C29A524F272"/>
          </w:pPr>
          <w:r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341DC7A503F14464879E9073918F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646F6-C24B-4D55-9DD8-C3EA21A2C755}"/>
      </w:docPartPr>
      <w:docPartBody>
        <w:p w:rsidR="00A63DEC" w:rsidRDefault="00791806" w:rsidP="00791806">
          <w:pPr>
            <w:pStyle w:val="341DC7A503F14464879E9073918FD85C2"/>
          </w:pPr>
          <w:r w:rsidRPr="00E46BB1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docPartBody>
    </w:docPart>
    <w:docPart>
      <w:docPartPr>
        <w:name w:val="821096B836784481AD09B1520F18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5A65-A098-4837-8CF0-740C3CB001B5}"/>
      </w:docPartPr>
      <w:docPartBody>
        <w:p w:rsidR="00A63DEC" w:rsidRDefault="00791806" w:rsidP="00791806">
          <w:pPr>
            <w:pStyle w:val="821096B836784481AD09B1520F18F2812"/>
          </w:pPr>
          <w:r>
            <w:rPr>
              <w:rStyle w:val="PlaceholderText"/>
              <w:rFonts w:eastAsiaTheme="minorHAnsi"/>
            </w:rPr>
            <w:t>[C</w:t>
          </w:r>
          <w:r w:rsidRPr="005933CC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enter place of court]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C723F"/>
    <w:rsid w:val="00113915"/>
    <w:rsid w:val="001336FF"/>
    <w:rsid w:val="0017606C"/>
    <w:rsid w:val="001C3B1C"/>
    <w:rsid w:val="00253216"/>
    <w:rsid w:val="003476DA"/>
    <w:rsid w:val="003542BE"/>
    <w:rsid w:val="00366E04"/>
    <w:rsid w:val="003D05F9"/>
    <w:rsid w:val="00446983"/>
    <w:rsid w:val="004F0F01"/>
    <w:rsid w:val="00545080"/>
    <w:rsid w:val="005875A4"/>
    <w:rsid w:val="005965E6"/>
    <w:rsid w:val="005E1172"/>
    <w:rsid w:val="00607A2B"/>
    <w:rsid w:val="00616A93"/>
    <w:rsid w:val="007778D2"/>
    <w:rsid w:val="00791806"/>
    <w:rsid w:val="009343FC"/>
    <w:rsid w:val="00977E1E"/>
    <w:rsid w:val="009965C1"/>
    <w:rsid w:val="00A560E8"/>
    <w:rsid w:val="00A61ED5"/>
    <w:rsid w:val="00A63DEC"/>
    <w:rsid w:val="00A65FB2"/>
    <w:rsid w:val="00AA3CBF"/>
    <w:rsid w:val="00AE5E61"/>
    <w:rsid w:val="00BB447E"/>
    <w:rsid w:val="00BC6EC1"/>
    <w:rsid w:val="00CA0792"/>
    <w:rsid w:val="00D16036"/>
    <w:rsid w:val="00D53690"/>
    <w:rsid w:val="00DF1633"/>
    <w:rsid w:val="00E333E5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806"/>
    <w:rPr>
      <w:color w:val="808080"/>
    </w:rPr>
  </w:style>
  <w:style w:type="paragraph" w:styleId="ListParagraph">
    <w:name w:val="List Paragraph"/>
    <w:basedOn w:val="Normal"/>
    <w:uiPriority w:val="34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545080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080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5">
    <w:name w:val="12E9212FD0CF44268F458753D48161475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7">
    <w:name w:val="B6E89E8A7BE54D8D889BF664AB2F5784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7">
    <w:name w:val="3C4664B884984BF5B0F11200F6618FC9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7">
    <w:name w:val="23B19C01B7BD4933A6CE7644C3656547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4">
    <w:name w:val="2C02AA6565CC421B86BFB6C29A524F274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7">
    <w:name w:val="DC2A0A5E439547F699F334674F2BFCC4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7">
    <w:name w:val="51763BA7E8F8476FA152A9DC50C7EFE3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8">
    <w:name w:val="0E8F51826841479F8F9FC7F35078E130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7">
    <w:name w:val="3DE41AF54D4D447C85CA5924081BE956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7">
    <w:name w:val="59F84EB391CB47CF9177BF4228ABC431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9">
    <w:name w:val="21CAB0F7EB82419084A6ED4352F5A2EA9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7">
    <w:name w:val="619074D2C99C416892F36BD4A33B99247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7AF054488B49E7B442FDD26AD02ED97">
    <w:name w:val="107AF054488B49E7B442FDD26AD02ED9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8">
    <w:name w:val="C559FD42936F4D53B331549FA5EE0A03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8">
    <w:name w:val="A57E66B6147843EF9661A99EF146E90A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1">
    <w:name w:val="0CB7EB479BB3428C8F72E96E45D18F381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DC6A5C2CBC4085867306A158C191617">
    <w:name w:val="ABDC6A5C2CBC4085867306A158C191617"/>
    <w:rsid w:val="00616A93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">
    <w:name w:val="A1EC425D56D4499B97943CF8CBB052E0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">
    <w:name w:val="12E9212FD0CF44268F458753D481614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">
    <w:name w:val="B6E89E8A7BE54D8D889BF664AB2F578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">
    <w:name w:val="3C4664B884984BF5B0F11200F6618FC9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">
    <w:name w:val="23B19C01B7BD4933A6CE7644C365654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">
    <w:name w:val="2C02AA6565CC421B86BFB6C29A524F2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">
    <w:name w:val="DC2A0A5E439547F699F334674F2BFCC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">
    <w:name w:val="51763BA7E8F8476FA152A9DC50C7EFE3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">
    <w:name w:val="3DE41AF54D4D447C85CA5924081BE956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">
    <w:name w:val="E479D51DF070405394F2172060BCC8CF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">
    <w:name w:val="90984AD9BC4B449B892D5DB3EAB2205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">
    <w:name w:val="59F84EB391CB47CF9177BF4228ABC431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">
    <w:name w:val="21CAB0F7EB82419084A6ED4352F5A2EA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">
    <w:name w:val="619074D2C99C416892F36BD4A33B9924"/>
    <w:rsid w:val="00347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7AF054488B49E7B442FDD26AD02ED9">
    <w:name w:val="107AF054488B49E7B442FDD26AD02ED9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">
    <w:name w:val="C559FD42936F4D53B331549FA5EE0A03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">
    <w:name w:val="A57E66B6147843EF9661A99EF146E90A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">
    <w:name w:val="0CB7EB479BB3428C8F72E96E45D18F38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DC6A5C2CBC4085867306A158C19161">
    <w:name w:val="ABDC6A5C2CBC4085867306A158C19161"/>
    <w:rsid w:val="003476DA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1">
    <w:name w:val="A1EC425D56D4499B97943CF8CBB052E01"/>
    <w:rsid w:val="00347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7B8021E2A864C36813F87757F0460D3">
    <w:name w:val="77B8021E2A864C36813F87757F0460D3"/>
    <w:rsid w:val="00A61ED5"/>
    <w:rPr>
      <w:kern w:val="2"/>
      <w:lang w:val="en-US" w:eastAsia="en-US"/>
      <w14:ligatures w14:val="standardContextual"/>
    </w:rPr>
  </w:style>
  <w:style w:type="paragraph" w:customStyle="1" w:styleId="341DC7A503F14464879E9073918FD85C">
    <w:name w:val="341DC7A503F14464879E9073918FD85C"/>
    <w:rsid w:val="00A61ED5"/>
    <w:rPr>
      <w:kern w:val="2"/>
      <w:lang w:val="en-US" w:eastAsia="en-US"/>
      <w14:ligatures w14:val="standardContextual"/>
    </w:rPr>
  </w:style>
  <w:style w:type="paragraph" w:customStyle="1" w:styleId="821096B836784481AD09B1520F18F281">
    <w:name w:val="821096B836784481AD09B1520F18F281"/>
    <w:rsid w:val="00A61ED5"/>
    <w:rPr>
      <w:kern w:val="2"/>
      <w:lang w:val="en-US" w:eastAsia="en-US"/>
      <w14:ligatures w14:val="standardContextual"/>
    </w:rPr>
  </w:style>
  <w:style w:type="paragraph" w:customStyle="1" w:styleId="12E9212FD0CF44268F458753D48161471">
    <w:name w:val="12E9212FD0CF44268F458753D4816147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1">
    <w:name w:val="B6E89E8A7BE54D8D889BF664AB2F5784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1">
    <w:name w:val="3C4664B884984BF5B0F11200F6618FC9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1">
    <w:name w:val="23B19C01B7BD4933A6CE7644C3656547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1">
    <w:name w:val="2C02AA6565CC421B86BFB6C29A524F27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1">
    <w:name w:val="DC2A0A5E439547F699F334674F2BFCC4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1">
    <w:name w:val="51763BA7E8F8476FA152A9DC50C7EFE3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1">
    <w:name w:val="0E8F51826841479F8F9FC7F35078E130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1">
    <w:name w:val="3DE41AF54D4D447C85CA5924081BE956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1096B836784481AD09B1520F18F2811">
    <w:name w:val="821096B836784481AD09B1520F18F281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1">
    <w:name w:val="E479D51DF070405394F2172060BCC8CF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1">
    <w:name w:val="90984AD9BC4B449B892D5DB3EAB22054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1">
    <w:name w:val="59F84EB391CB47CF9177BF4228ABC431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1">
    <w:name w:val="21CAB0F7EB82419084A6ED4352F5A2EA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1">
    <w:name w:val="619074D2C99C416892F36BD4A33B99241"/>
    <w:rsid w:val="00A63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1DC7A503F14464879E9073918FD85C1">
    <w:name w:val="341DC7A503F14464879E9073918FD85C1"/>
    <w:rsid w:val="00A6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2">
    <w:name w:val="12E9212FD0CF44268F458753D4816147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2">
    <w:name w:val="B6E89E8A7BE54D8D889BF664AB2F5784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2">
    <w:name w:val="3C4664B884984BF5B0F11200F6618FC9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2">
    <w:name w:val="23B19C01B7BD4933A6CE7644C3656547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2">
    <w:name w:val="2C02AA6565CC421B86BFB6C29A524F27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2">
    <w:name w:val="DC2A0A5E439547F699F334674F2BFCC4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2">
    <w:name w:val="51763BA7E8F8476FA152A9DC50C7EFE3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2">
    <w:name w:val="0E8F51826841479F8F9FC7F35078E130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2">
    <w:name w:val="3DE41AF54D4D447C85CA5924081BE956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1096B836784481AD09B1520F18F2812">
    <w:name w:val="821096B836784481AD09B1520F18F281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2">
    <w:name w:val="E479D51DF070405394F2172060BCC8CF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2">
    <w:name w:val="90984AD9BC4B449B892D5DB3EAB22054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2">
    <w:name w:val="59F84EB391CB47CF9177BF4228ABC431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2">
    <w:name w:val="21CAB0F7EB82419084A6ED4352F5A2EA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2">
    <w:name w:val="619074D2C99C416892F36BD4A33B99242"/>
    <w:rsid w:val="007918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1DC7A503F14464879E9073918FD85C2">
    <w:name w:val="341DC7A503F14464879E9073918FD85C2"/>
    <w:rsid w:val="0079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61N</vt:lpstr>
    </vt:vector>
  </TitlesOfParts>
  <Company>MAG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61N</dc:title>
  <dc:subject>Notice of Motion Before a Single Judge – Divisional Court</dc:subject>
  <dc:creator>Rottman, M.</dc:creator>
  <cp:keywords/>
  <dc:description/>
  <cp:lastModifiedBy>Rottman, Mike (MAG)</cp:lastModifiedBy>
  <cp:revision>9</cp:revision>
  <dcterms:created xsi:type="dcterms:W3CDTF">2025-09-02T18:45:00Z</dcterms:created>
  <dcterms:modified xsi:type="dcterms:W3CDTF">2026-01-07T15:08:00Z</dcterms:modified>
  <cp:category>SCJ Divisional Court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