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0026" w14:textId="77777777" w:rsidR="00000000" w:rsidRDefault="003071DC">
      <w:pPr>
        <w:pStyle w:val="form-e"/>
      </w:pPr>
      <w:r>
        <w:t>FORM 57B</w:t>
      </w:r>
    </w:p>
    <w:p w14:paraId="32D57132" w14:textId="77777777" w:rsidR="00000000" w:rsidRDefault="003071DC">
      <w:pPr>
        <w:pStyle w:val="act-e"/>
      </w:pPr>
      <w:r>
        <w:t>Courts of Justice Act</w:t>
      </w:r>
    </w:p>
    <w:p w14:paraId="41645844" w14:textId="77777777" w:rsidR="00000000" w:rsidRDefault="003071DC">
      <w:pPr>
        <w:pStyle w:val="subject-e"/>
        <w:spacing w:after="240"/>
      </w:pPr>
      <w:r>
        <w:t>COSTS OUTLINE</w:t>
      </w:r>
    </w:p>
    <w:p w14:paraId="419AFF05" w14:textId="77777777" w:rsidR="00000000" w:rsidRDefault="003071DC">
      <w:pPr>
        <w:pStyle w:val="subject-e"/>
        <w:spacing w:after="240"/>
        <w:rPr>
          <w:i/>
          <w:iCs/>
        </w:rPr>
      </w:pPr>
      <w:r>
        <w:rPr>
          <w:i/>
          <w:iCs/>
        </w:rPr>
        <w:t>ONTARIO</w:t>
      </w:r>
    </w:p>
    <w:p w14:paraId="7236463E" w14:textId="77777777" w:rsidR="00000000" w:rsidRDefault="003071DC">
      <w:pPr>
        <w:pStyle w:val="subject-e"/>
        <w:spacing w:after="240"/>
        <w:rPr>
          <w:b/>
          <w:bCs/>
        </w:rPr>
      </w:pPr>
      <w:r>
        <w:rPr>
          <w:b/>
          <w:bCs/>
        </w:rPr>
        <w:t>SUPERIOR COURT OF JUSTICE</w:t>
      </w:r>
    </w:p>
    <w:p w14:paraId="2731BA27" w14:textId="77777777" w:rsidR="00000000" w:rsidRDefault="003071DC">
      <w:pPr>
        <w:pStyle w:val="subject-e"/>
        <w:spacing w:after="240"/>
      </w:pPr>
      <w:r>
        <w:t>COSTS OUTLINE</w:t>
      </w:r>
    </w:p>
    <w:p w14:paraId="39BF26EF" w14:textId="77777777" w:rsidR="00000000" w:rsidRDefault="003071DC">
      <w:pPr>
        <w:pStyle w:val="zparawtab-e"/>
        <w:tabs>
          <w:tab w:val="clear" w:pos="239"/>
          <w:tab w:val="clear" w:pos="279"/>
        </w:tabs>
        <w:spacing w:after="0"/>
      </w:pPr>
      <w:r>
        <w:t xml:space="preserve">The </w:t>
      </w:r>
      <w:r>
        <w:rPr>
          <w:i/>
          <w:iCs/>
        </w:rPr>
        <w:t>(identify party)</w:t>
      </w:r>
      <w:r>
        <w:t xml:space="preserve"> provides the following outline of the submissions to be made at the hearing in support of the costs the party will seek if successful: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61"/>
        <w:gridCol w:w="303"/>
        <w:gridCol w:w="3432"/>
      </w:tblGrid>
      <w:tr w:rsidR="00000000" w14:paraId="5F541708" w14:textId="77777777">
        <w:tblPrEx>
          <w:tblCellMar>
            <w:top w:w="0" w:type="dxa"/>
            <w:bottom w:w="0" w:type="dxa"/>
          </w:tblCellMar>
        </w:tblPrEx>
        <w:tc>
          <w:tcPr>
            <w:tcW w:w="6561" w:type="dxa"/>
          </w:tcPr>
          <w:p w14:paraId="75458493" w14:textId="77777777" w:rsidR="00000000" w:rsidRDefault="003071DC">
            <w:pPr>
              <w:pStyle w:val="zparawtab-e"/>
              <w:spacing w:before="240" w:after="0"/>
            </w:pPr>
            <w:r>
              <w:t>Fees (a</w:t>
            </w:r>
            <w:r>
              <w:t>s detailed below)</w:t>
            </w:r>
          </w:p>
        </w:tc>
        <w:tc>
          <w:tcPr>
            <w:tcW w:w="303" w:type="dxa"/>
          </w:tcPr>
          <w:p w14:paraId="06FBEEDF" w14:textId="77777777" w:rsidR="00000000" w:rsidRDefault="003071DC">
            <w:pPr>
              <w:pStyle w:val="zparawtab-e"/>
              <w:spacing w:before="240" w:after="0"/>
            </w:pPr>
            <w:r>
              <w:t>$</w:t>
            </w:r>
          </w:p>
        </w:tc>
        <w:tc>
          <w:tcPr>
            <w:tcW w:w="3432" w:type="dxa"/>
          </w:tcPr>
          <w:p w14:paraId="0A07910B" w14:textId="77777777" w:rsidR="00000000" w:rsidRDefault="003071DC">
            <w:pPr>
              <w:pStyle w:val="zparawtab-e"/>
              <w:spacing w:before="240" w:after="0"/>
            </w:pPr>
          </w:p>
        </w:tc>
      </w:tr>
      <w:tr w:rsidR="00000000" w14:paraId="5F023308" w14:textId="77777777">
        <w:tblPrEx>
          <w:tblCellMar>
            <w:top w:w="0" w:type="dxa"/>
            <w:bottom w:w="0" w:type="dxa"/>
          </w:tblCellMar>
        </w:tblPrEx>
        <w:tc>
          <w:tcPr>
            <w:tcW w:w="6561" w:type="dxa"/>
          </w:tcPr>
          <w:p w14:paraId="3804650C" w14:textId="77777777" w:rsidR="00000000" w:rsidRDefault="003071DC">
            <w:pPr>
              <w:pStyle w:val="zparawtab-e"/>
              <w:spacing w:before="240" w:after="0"/>
            </w:pPr>
            <w:r>
              <w:t>Estimated lawyer's fee for appearance</w:t>
            </w:r>
          </w:p>
        </w:tc>
        <w:tc>
          <w:tcPr>
            <w:tcW w:w="303" w:type="dxa"/>
          </w:tcPr>
          <w:p w14:paraId="1BA560B8" w14:textId="77777777" w:rsidR="00000000" w:rsidRDefault="003071DC">
            <w:pPr>
              <w:pStyle w:val="zparawtab-e"/>
              <w:spacing w:before="240" w:after="0"/>
            </w:pPr>
            <w:r>
              <w:t>$</w:t>
            </w:r>
          </w:p>
        </w:tc>
        <w:tc>
          <w:tcPr>
            <w:tcW w:w="3432" w:type="dxa"/>
          </w:tcPr>
          <w:p w14:paraId="327C20C7" w14:textId="77777777" w:rsidR="00000000" w:rsidRDefault="003071DC">
            <w:pPr>
              <w:pStyle w:val="zparawtab-e"/>
              <w:spacing w:before="240" w:after="0"/>
            </w:pPr>
          </w:p>
        </w:tc>
      </w:tr>
      <w:tr w:rsidR="00000000" w14:paraId="36A20F96" w14:textId="77777777">
        <w:tblPrEx>
          <w:tblCellMar>
            <w:top w:w="0" w:type="dxa"/>
            <w:bottom w:w="0" w:type="dxa"/>
          </w:tblCellMar>
        </w:tblPrEx>
        <w:tc>
          <w:tcPr>
            <w:tcW w:w="6561" w:type="dxa"/>
          </w:tcPr>
          <w:p w14:paraId="726C9158" w14:textId="77777777" w:rsidR="00000000" w:rsidRDefault="003071DC">
            <w:pPr>
              <w:pStyle w:val="zparawtab-e"/>
              <w:spacing w:before="240" w:after="0"/>
            </w:pPr>
            <w:r>
              <w:t>Disbursements (as detailed in the attached appendix)</w:t>
            </w:r>
          </w:p>
        </w:tc>
        <w:tc>
          <w:tcPr>
            <w:tcW w:w="303" w:type="dxa"/>
          </w:tcPr>
          <w:p w14:paraId="4A10DC32" w14:textId="77777777" w:rsidR="00000000" w:rsidRDefault="003071DC">
            <w:pPr>
              <w:pStyle w:val="zparawtab-e"/>
              <w:spacing w:before="240" w:after="0"/>
            </w:pPr>
            <w:r>
              <w:t>$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3DC547E" w14:textId="77777777" w:rsidR="00000000" w:rsidRDefault="003071DC">
            <w:pPr>
              <w:pStyle w:val="zparawtab-e"/>
              <w:spacing w:before="240" w:after="0"/>
            </w:pPr>
          </w:p>
        </w:tc>
      </w:tr>
      <w:tr w:rsidR="00000000" w14:paraId="63C73C59" w14:textId="77777777">
        <w:tblPrEx>
          <w:tblCellMar>
            <w:top w:w="0" w:type="dxa"/>
            <w:bottom w:w="0" w:type="dxa"/>
          </w:tblCellMar>
        </w:tblPrEx>
        <w:tc>
          <w:tcPr>
            <w:tcW w:w="6561" w:type="dxa"/>
          </w:tcPr>
          <w:p w14:paraId="023CAE9C" w14:textId="77777777" w:rsidR="00000000" w:rsidRDefault="003071DC">
            <w:pPr>
              <w:pStyle w:val="zparawtab-e"/>
              <w:spacing w:before="240" w:after="0"/>
              <w:jc w:val="right"/>
            </w:pPr>
            <w:r>
              <w:t>Total</w:t>
            </w:r>
          </w:p>
        </w:tc>
        <w:tc>
          <w:tcPr>
            <w:tcW w:w="303" w:type="dxa"/>
          </w:tcPr>
          <w:p w14:paraId="6D03443A" w14:textId="77777777" w:rsidR="00000000" w:rsidRDefault="003071DC">
            <w:pPr>
              <w:pStyle w:val="zparawtab-e"/>
              <w:spacing w:before="240" w:after="0"/>
            </w:pPr>
            <w:r>
              <w:t>$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315D4FB2" w14:textId="77777777" w:rsidR="00000000" w:rsidRDefault="003071DC">
            <w:pPr>
              <w:pStyle w:val="zparawtab-e"/>
              <w:spacing w:before="240" w:after="0"/>
            </w:pPr>
          </w:p>
        </w:tc>
      </w:tr>
    </w:tbl>
    <w:p w14:paraId="6D63169E" w14:textId="77777777" w:rsidR="00000000" w:rsidRDefault="003071DC">
      <w:pPr>
        <w:pStyle w:val="zparawtab-e"/>
        <w:spacing w:before="240"/>
      </w:pPr>
      <w:r>
        <w:t>The following points are made in support of the costs sought with reference to the factors set out in subrule 57.01(1):</w:t>
      </w:r>
    </w:p>
    <w:p w14:paraId="0D67A802" w14:textId="77777777" w:rsidR="00000000" w:rsidRDefault="003071DC">
      <w:pPr>
        <w:pStyle w:val="zparawtab-e"/>
        <w:numPr>
          <w:ilvl w:val="0"/>
          <w:numId w:val="1"/>
        </w:numPr>
        <w:spacing w:before="240" w:after="0"/>
      </w:pPr>
      <w:r>
        <w:t>the a</w:t>
      </w:r>
      <w:r>
        <w:t>mount claimed and the amount recovered in the proceeding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00000" w14:paraId="429FFF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</w:tcPr>
          <w:p w14:paraId="5CA50AE6" w14:textId="77777777" w:rsidR="00000000" w:rsidRDefault="003071DC">
            <w:pPr>
              <w:pStyle w:val="zparawtab-e"/>
              <w:spacing w:before="240" w:after="0"/>
            </w:pPr>
          </w:p>
        </w:tc>
      </w:tr>
    </w:tbl>
    <w:p w14:paraId="0F2945C5" w14:textId="77777777" w:rsidR="00000000" w:rsidRDefault="003071DC">
      <w:pPr>
        <w:pStyle w:val="zparawtab-e"/>
        <w:numPr>
          <w:ilvl w:val="0"/>
          <w:numId w:val="1"/>
        </w:numPr>
        <w:spacing w:before="240" w:after="0"/>
      </w:pPr>
      <w:r>
        <w:t>the complexity of the proceeding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00000" w14:paraId="187B36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</w:tcPr>
          <w:p w14:paraId="3D664BEA" w14:textId="77777777" w:rsidR="00000000" w:rsidRDefault="003071DC">
            <w:pPr>
              <w:pStyle w:val="zparawtab-e"/>
              <w:spacing w:before="240" w:after="0"/>
            </w:pPr>
          </w:p>
        </w:tc>
      </w:tr>
    </w:tbl>
    <w:p w14:paraId="49E425C7" w14:textId="77777777" w:rsidR="00000000" w:rsidRDefault="003071DC">
      <w:pPr>
        <w:pStyle w:val="zparawtab-e"/>
        <w:numPr>
          <w:ilvl w:val="0"/>
          <w:numId w:val="1"/>
        </w:numPr>
        <w:spacing w:before="240" w:after="0"/>
      </w:pPr>
      <w:r>
        <w:t>the importance of the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00000" w14:paraId="5D3636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</w:tcPr>
          <w:p w14:paraId="508A1AE2" w14:textId="77777777" w:rsidR="00000000" w:rsidRDefault="003071DC">
            <w:pPr>
              <w:pStyle w:val="zparawtab-e"/>
              <w:spacing w:before="240" w:after="0"/>
            </w:pPr>
          </w:p>
        </w:tc>
      </w:tr>
    </w:tbl>
    <w:p w14:paraId="03E51DDA" w14:textId="77777777" w:rsidR="00000000" w:rsidRDefault="003071DC">
      <w:pPr>
        <w:pStyle w:val="zparawtab-e"/>
        <w:numPr>
          <w:ilvl w:val="0"/>
          <w:numId w:val="1"/>
        </w:numPr>
        <w:spacing w:before="240" w:after="0"/>
      </w:pPr>
      <w:r>
        <w:t>the conduct of any party that tended to shorten or lengthen unnecessarily the duration of the proceeding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00000" w14:paraId="113588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</w:tcPr>
          <w:p w14:paraId="07B6F72F" w14:textId="77777777" w:rsidR="00000000" w:rsidRDefault="003071DC">
            <w:pPr>
              <w:pStyle w:val="zparawtab-e"/>
              <w:spacing w:before="240" w:after="0"/>
            </w:pPr>
          </w:p>
        </w:tc>
      </w:tr>
    </w:tbl>
    <w:p w14:paraId="4DBE0E4A" w14:textId="77777777" w:rsidR="00000000" w:rsidRDefault="003071DC">
      <w:pPr>
        <w:pStyle w:val="zparawtab-e"/>
        <w:numPr>
          <w:ilvl w:val="0"/>
          <w:numId w:val="1"/>
        </w:numPr>
        <w:spacing w:before="240" w:after="0"/>
      </w:pPr>
      <w:r>
        <w:t xml:space="preserve">whether any step in the </w:t>
      </w:r>
      <w:r>
        <w:t xml:space="preserve">proceeding was improper, </w:t>
      </w:r>
      <w:proofErr w:type="gramStart"/>
      <w:r>
        <w:t>vexatious</w:t>
      </w:r>
      <w:proofErr w:type="gramEnd"/>
      <w:r>
        <w:t xml:space="preserve"> or unnecessary or taken through negligence, mistake or excessive caution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00000" w14:paraId="4B6BCB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</w:tcPr>
          <w:p w14:paraId="0F36FBEF" w14:textId="77777777" w:rsidR="00000000" w:rsidRDefault="003071DC">
            <w:pPr>
              <w:pStyle w:val="zparawtab-e"/>
              <w:spacing w:before="240" w:after="0"/>
            </w:pPr>
          </w:p>
        </w:tc>
      </w:tr>
    </w:tbl>
    <w:p w14:paraId="016AD8E0" w14:textId="77777777" w:rsidR="00000000" w:rsidRDefault="003071DC">
      <w:pPr>
        <w:pStyle w:val="zparawtab-e"/>
        <w:numPr>
          <w:ilvl w:val="0"/>
          <w:numId w:val="1"/>
        </w:numPr>
        <w:spacing w:before="240" w:after="0"/>
      </w:pPr>
      <w:r>
        <w:t>a party’s denial of or refusal to admit anything that should have been admitted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00000" w14:paraId="011C15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</w:tcPr>
          <w:p w14:paraId="7B0EC803" w14:textId="77777777" w:rsidR="00000000" w:rsidRDefault="003071DC">
            <w:pPr>
              <w:pStyle w:val="zparawtab-e"/>
              <w:spacing w:before="240" w:after="0"/>
            </w:pPr>
          </w:p>
        </w:tc>
      </w:tr>
    </w:tbl>
    <w:p w14:paraId="2D75735D" w14:textId="77777777" w:rsidR="00000000" w:rsidRDefault="003071DC">
      <w:pPr>
        <w:pStyle w:val="zparawtab-e"/>
        <w:numPr>
          <w:ilvl w:val="0"/>
          <w:numId w:val="1"/>
        </w:numPr>
        <w:spacing w:before="240" w:after="0"/>
      </w:pPr>
      <w:r>
        <w:t>the experience of the party’s lawyer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00000" w14:paraId="1DD7B5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</w:tcPr>
          <w:p w14:paraId="0DD77607" w14:textId="77777777" w:rsidR="00000000" w:rsidRDefault="003071DC">
            <w:pPr>
              <w:pStyle w:val="zparawtab-e"/>
              <w:spacing w:before="240" w:after="0"/>
            </w:pPr>
          </w:p>
        </w:tc>
      </w:tr>
    </w:tbl>
    <w:p w14:paraId="774F9F75" w14:textId="77777777" w:rsidR="00000000" w:rsidRDefault="003071DC">
      <w:pPr>
        <w:pStyle w:val="zparawtab-e"/>
        <w:numPr>
          <w:ilvl w:val="0"/>
          <w:numId w:val="1"/>
        </w:numPr>
        <w:spacing w:before="240" w:after="120"/>
      </w:pPr>
      <w:r>
        <w:t>the hours spent, the rate</w:t>
      </w:r>
      <w:r>
        <w:t xml:space="preserve">s sought for costs and the rate </w:t>
      </w:r>
      <w:proofErr w:type="gramStart"/>
      <w:r>
        <w:t>actually charged</w:t>
      </w:r>
      <w:proofErr w:type="gramEnd"/>
      <w:r>
        <w:t xml:space="preserve"> by the party’s lawyer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2059"/>
        <w:gridCol w:w="2059"/>
        <w:gridCol w:w="2059"/>
        <w:gridCol w:w="2060"/>
      </w:tblGrid>
      <w:tr w:rsidR="00000000" w14:paraId="2F4B61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9" w:type="dxa"/>
            <w:tcBorders>
              <w:bottom w:val="nil"/>
            </w:tcBorders>
          </w:tcPr>
          <w:p w14:paraId="44A554F6" w14:textId="77777777" w:rsidR="00000000" w:rsidRDefault="003071DC">
            <w:pPr>
              <w:pStyle w:val="zparawtab-e"/>
              <w:spacing w:before="40" w:after="40"/>
              <w:jc w:val="center"/>
            </w:pPr>
            <w:r>
              <w:t>FEE ITEMS</w:t>
            </w:r>
          </w:p>
        </w:tc>
        <w:tc>
          <w:tcPr>
            <w:tcW w:w="2059" w:type="dxa"/>
            <w:tcBorders>
              <w:bottom w:val="nil"/>
            </w:tcBorders>
          </w:tcPr>
          <w:p w14:paraId="15B93092" w14:textId="77777777" w:rsidR="00000000" w:rsidRDefault="003071DC">
            <w:pPr>
              <w:pStyle w:val="zparawtab-e"/>
              <w:spacing w:before="40" w:after="40"/>
              <w:jc w:val="center"/>
            </w:pPr>
            <w:r>
              <w:t>PERSONS</w:t>
            </w:r>
          </w:p>
        </w:tc>
        <w:tc>
          <w:tcPr>
            <w:tcW w:w="2059" w:type="dxa"/>
            <w:tcBorders>
              <w:bottom w:val="nil"/>
            </w:tcBorders>
          </w:tcPr>
          <w:p w14:paraId="7C890449" w14:textId="77777777" w:rsidR="00000000" w:rsidRDefault="003071DC">
            <w:pPr>
              <w:pStyle w:val="zparawtab-e"/>
              <w:spacing w:before="40" w:after="40"/>
              <w:jc w:val="center"/>
            </w:pPr>
            <w:r>
              <w:t>HOURS</w:t>
            </w:r>
          </w:p>
        </w:tc>
        <w:tc>
          <w:tcPr>
            <w:tcW w:w="2059" w:type="dxa"/>
            <w:tcBorders>
              <w:bottom w:val="nil"/>
            </w:tcBorders>
          </w:tcPr>
          <w:p w14:paraId="2F766E04" w14:textId="77777777" w:rsidR="00000000" w:rsidRDefault="003071DC">
            <w:pPr>
              <w:pStyle w:val="zparawtab-e"/>
              <w:spacing w:before="40" w:after="40"/>
              <w:jc w:val="center"/>
            </w:pPr>
            <w:r>
              <w:t>PARTIAL INDEMNITY RATE</w:t>
            </w:r>
          </w:p>
        </w:tc>
        <w:tc>
          <w:tcPr>
            <w:tcW w:w="2060" w:type="dxa"/>
            <w:tcBorders>
              <w:bottom w:val="nil"/>
            </w:tcBorders>
          </w:tcPr>
          <w:p w14:paraId="6D674EEA" w14:textId="77777777" w:rsidR="00000000" w:rsidRDefault="003071DC">
            <w:pPr>
              <w:pStyle w:val="zparawtab-e"/>
              <w:spacing w:before="40" w:after="40"/>
              <w:jc w:val="center"/>
            </w:pPr>
            <w:r>
              <w:t>ACTUAL RATE*</w:t>
            </w:r>
          </w:p>
        </w:tc>
      </w:tr>
      <w:tr w:rsidR="00000000" w14:paraId="474156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9" w:type="dxa"/>
            <w:tcBorders>
              <w:top w:val="nil"/>
              <w:bottom w:val="single" w:sz="4" w:space="0" w:color="auto"/>
            </w:tcBorders>
          </w:tcPr>
          <w:p w14:paraId="79E5FE65" w14:textId="77777777" w:rsidR="00000000" w:rsidRDefault="003071DC">
            <w:pPr>
              <w:pStyle w:val="zparawtab-e"/>
              <w:spacing w:after="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(e.g. pleadings, affidavits, cross-examinations, preparation, hearing, etc.)</w:t>
            </w:r>
          </w:p>
        </w:tc>
        <w:tc>
          <w:tcPr>
            <w:tcW w:w="2059" w:type="dxa"/>
            <w:tcBorders>
              <w:top w:val="nil"/>
              <w:bottom w:val="single" w:sz="4" w:space="0" w:color="auto"/>
            </w:tcBorders>
          </w:tcPr>
          <w:p w14:paraId="075D5A70" w14:textId="77777777" w:rsidR="00000000" w:rsidRDefault="003071DC">
            <w:pPr>
              <w:pStyle w:val="zparawtab-e"/>
              <w:spacing w:after="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(identify the lawyers, students, and law clerks</w:t>
            </w:r>
            <w:r>
              <w:rPr>
                <w:i/>
                <w:iCs/>
              </w:rPr>
              <w:t xml:space="preserve"> who provided services in connection with each item together with their year of call, if applicable)</w:t>
            </w:r>
          </w:p>
        </w:tc>
        <w:tc>
          <w:tcPr>
            <w:tcW w:w="2059" w:type="dxa"/>
            <w:tcBorders>
              <w:top w:val="nil"/>
              <w:bottom w:val="single" w:sz="4" w:space="0" w:color="auto"/>
            </w:tcBorders>
          </w:tcPr>
          <w:p w14:paraId="236323FA" w14:textId="77777777" w:rsidR="00000000" w:rsidRDefault="003071DC">
            <w:pPr>
              <w:pStyle w:val="zparawtab-e"/>
              <w:spacing w:after="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(specify the hours claimed for each person identified in column 2)</w:t>
            </w:r>
          </w:p>
        </w:tc>
        <w:tc>
          <w:tcPr>
            <w:tcW w:w="2059" w:type="dxa"/>
            <w:tcBorders>
              <w:top w:val="nil"/>
              <w:bottom w:val="single" w:sz="4" w:space="0" w:color="auto"/>
            </w:tcBorders>
          </w:tcPr>
          <w:p w14:paraId="2D67E485" w14:textId="77777777" w:rsidR="00000000" w:rsidRDefault="003071DC">
            <w:pPr>
              <w:pStyle w:val="zparawtab-e"/>
              <w:spacing w:after="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(specify the rate being sought for each person identified in column 2)</w:t>
            </w: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14:paraId="05B68CB9" w14:textId="77777777" w:rsidR="00000000" w:rsidRDefault="003071DC">
            <w:pPr>
              <w:pStyle w:val="zparawtab-e"/>
              <w:spacing w:after="40"/>
              <w:jc w:val="center"/>
              <w:rPr>
                <w:i/>
                <w:iCs/>
              </w:rPr>
            </w:pPr>
          </w:p>
        </w:tc>
      </w:tr>
      <w:tr w:rsidR="00000000" w14:paraId="417E2E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9" w:type="dxa"/>
            <w:tcBorders>
              <w:top w:val="single" w:sz="4" w:space="0" w:color="auto"/>
            </w:tcBorders>
          </w:tcPr>
          <w:p w14:paraId="30AD7ACE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0A4CFE9D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46D09557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4AFE0F4F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0F9E2856" w14:textId="77777777" w:rsidR="00000000" w:rsidRDefault="003071DC">
            <w:pPr>
              <w:pStyle w:val="zparawtab-e"/>
              <w:spacing w:before="120"/>
            </w:pPr>
          </w:p>
        </w:tc>
      </w:tr>
      <w:tr w:rsidR="00000000" w14:paraId="11CBE8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9" w:type="dxa"/>
            <w:tcBorders>
              <w:top w:val="single" w:sz="4" w:space="0" w:color="auto"/>
            </w:tcBorders>
          </w:tcPr>
          <w:p w14:paraId="20CBCF3B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45D9CA46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4F31AFFA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4038EDC6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6306AA9B" w14:textId="77777777" w:rsidR="00000000" w:rsidRDefault="003071DC">
            <w:pPr>
              <w:pStyle w:val="zparawtab-e"/>
              <w:spacing w:before="120"/>
            </w:pPr>
          </w:p>
        </w:tc>
      </w:tr>
      <w:tr w:rsidR="00000000" w14:paraId="47A6B8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9" w:type="dxa"/>
            <w:tcBorders>
              <w:top w:val="single" w:sz="4" w:space="0" w:color="auto"/>
            </w:tcBorders>
          </w:tcPr>
          <w:p w14:paraId="56AF0146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12D0BD7D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6D021CD4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0518E89B" w14:textId="77777777" w:rsidR="00000000" w:rsidRDefault="003071DC">
            <w:pPr>
              <w:pStyle w:val="zparawtab-e"/>
              <w:spacing w:before="120"/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27A031E4" w14:textId="77777777" w:rsidR="00000000" w:rsidRDefault="003071DC">
            <w:pPr>
              <w:pStyle w:val="zparawtab-e"/>
              <w:spacing w:before="120"/>
            </w:pPr>
          </w:p>
        </w:tc>
      </w:tr>
    </w:tbl>
    <w:p w14:paraId="61FDAA60" w14:textId="77777777" w:rsidR="00000000" w:rsidRDefault="003071DC">
      <w:pPr>
        <w:pStyle w:val="zparawtab-e"/>
        <w:spacing w:before="240" w:after="0"/>
      </w:pPr>
      <w:r>
        <w:t>* Specify the rate being charged to the client for each person identified in column 2.  If there is a contingency fee arrangement, state the rate that would have been charged absent such arrangement.</w:t>
      </w:r>
    </w:p>
    <w:p w14:paraId="5B7E05FB" w14:textId="77777777" w:rsidR="00000000" w:rsidRDefault="003071DC">
      <w:pPr>
        <w:pStyle w:val="zparawtab-e"/>
        <w:numPr>
          <w:ilvl w:val="0"/>
          <w:numId w:val="1"/>
        </w:numPr>
        <w:spacing w:before="240" w:after="0"/>
        <w:ind w:left="0" w:firstLine="0"/>
      </w:pPr>
      <w:r>
        <w:t>any other matter relevant to the question of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00000" w14:paraId="1705C4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</w:tcPr>
          <w:p w14:paraId="0CB8579C" w14:textId="77777777" w:rsidR="00000000" w:rsidRDefault="003071DC">
            <w:pPr>
              <w:pStyle w:val="zparawtab-e"/>
              <w:spacing w:before="240" w:after="0"/>
            </w:pPr>
          </w:p>
        </w:tc>
      </w:tr>
    </w:tbl>
    <w:p w14:paraId="536190D8" w14:textId="77777777" w:rsidR="00000000" w:rsidRDefault="003071DC">
      <w:pPr>
        <w:pStyle w:val="zparawtab-e"/>
        <w:spacing w:before="240"/>
        <w:jc w:val="center"/>
      </w:pPr>
      <w:r>
        <w:t>LAWYER’S CERTIFICATE</w:t>
      </w:r>
    </w:p>
    <w:p w14:paraId="60FE7DE4" w14:textId="77777777" w:rsidR="00000000" w:rsidRDefault="003071DC">
      <w:pPr>
        <w:pStyle w:val="zparawtab-e"/>
        <w:spacing w:after="240"/>
      </w:pPr>
      <w:r>
        <w:t>I CERTIFY that the hours claimed have been spent, that the rates shown are correct and that each disbursement has been incurred as claimed.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5"/>
        <w:gridCol w:w="4563"/>
        <w:gridCol w:w="236"/>
        <w:gridCol w:w="4912"/>
      </w:tblGrid>
      <w:tr w:rsidR="00000000" w14:paraId="7A45D625" w14:textId="77777777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14:paraId="1E30825A" w14:textId="77777777" w:rsidR="00000000" w:rsidRDefault="003071DC">
            <w:pPr>
              <w:pStyle w:val="zparawtab-e"/>
              <w:spacing w:after="0"/>
            </w:pPr>
            <w:r>
              <w:t>Date:</w:t>
            </w: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14:paraId="46056719" w14:textId="77777777" w:rsidR="00000000" w:rsidRDefault="003071DC">
            <w:pPr>
              <w:pStyle w:val="zparawtab-e"/>
              <w:spacing w:after="0"/>
            </w:pPr>
          </w:p>
        </w:tc>
        <w:tc>
          <w:tcPr>
            <w:tcW w:w="236" w:type="dxa"/>
          </w:tcPr>
          <w:p w14:paraId="585110F5" w14:textId="77777777" w:rsidR="00000000" w:rsidRDefault="003071DC">
            <w:pPr>
              <w:pStyle w:val="zparawtab-e"/>
              <w:spacing w:after="0"/>
            </w:pP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14:paraId="39046FE7" w14:textId="77777777" w:rsidR="00000000" w:rsidRDefault="003071DC">
            <w:pPr>
              <w:pStyle w:val="zparawtab-e"/>
              <w:spacing w:after="0"/>
            </w:pPr>
          </w:p>
        </w:tc>
      </w:tr>
      <w:tr w:rsidR="00000000" w14:paraId="660B7CDD" w14:textId="77777777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14:paraId="6435327D" w14:textId="77777777" w:rsidR="00000000" w:rsidRDefault="003071DC">
            <w:pPr>
              <w:pStyle w:val="zparawtab-e"/>
              <w:spacing w:after="0"/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14:paraId="67DED8B9" w14:textId="77777777" w:rsidR="00000000" w:rsidRDefault="003071DC">
            <w:pPr>
              <w:pStyle w:val="zparawtab-e"/>
              <w:spacing w:after="0"/>
            </w:pPr>
          </w:p>
        </w:tc>
        <w:tc>
          <w:tcPr>
            <w:tcW w:w="236" w:type="dxa"/>
          </w:tcPr>
          <w:p w14:paraId="6B2D1FF3" w14:textId="77777777" w:rsidR="00000000" w:rsidRDefault="003071DC">
            <w:pPr>
              <w:pStyle w:val="zparawtab-e"/>
              <w:spacing w:after="0"/>
            </w:pPr>
          </w:p>
        </w:tc>
        <w:tc>
          <w:tcPr>
            <w:tcW w:w="4912" w:type="dxa"/>
            <w:tcBorders>
              <w:top w:val="single" w:sz="4" w:space="0" w:color="auto"/>
            </w:tcBorders>
          </w:tcPr>
          <w:p w14:paraId="3D2F98F3" w14:textId="77777777" w:rsidR="00000000" w:rsidRDefault="003071DC">
            <w:pPr>
              <w:pStyle w:val="zparawtab-e"/>
              <w:spacing w:after="0"/>
              <w:jc w:val="center"/>
            </w:pPr>
            <w:r>
              <w:t>Signature of lawyer</w:t>
            </w:r>
          </w:p>
        </w:tc>
      </w:tr>
    </w:tbl>
    <w:p w14:paraId="61C21B46" w14:textId="77777777" w:rsidR="00000000" w:rsidRDefault="003071DC">
      <w:pPr>
        <w:pStyle w:val="zparawtab-e"/>
      </w:pPr>
    </w:p>
    <w:p w14:paraId="6E9D4955" w14:textId="77777777" w:rsidR="00000000" w:rsidRDefault="003071DC">
      <w:pPr>
        <w:pStyle w:val="scanned-e"/>
      </w:pPr>
    </w:p>
    <w:p w14:paraId="23133A37" w14:textId="77777777" w:rsidR="00000000" w:rsidRDefault="003071DC">
      <w:pPr>
        <w:pStyle w:val="footnote-e"/>
      </w:pPr>
      <w:r>
        <w:t>RCP-E 57B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4409C" w14:textId="77777777" w:rsidR="003071DC" w:rsidRDefault="003071DC" w:rsidP="003071DC">
      <w:r>
        <w:separator/>
      </w:r>
    </w:p>
  </w:endnote>
  <w:endnote w:type="continuationSeparator" w:id="0">
    <w:p w14:paraId="1172A334" w14:textId="77777777" w:rsidR="003071DC" w:rsidRDefault="003071DC" w:rsidP="0030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28AA" w14:textId="77777777" w:rsidR="003071DC" w:rsidRDefault="003071DC" w:rsidP="003071DC">
      <w:r>
        <w:separator/>
      </w:r>
    </w:p>
  </w:footnote>
  <w:footnote w:type="continuationSeparator" w:id="0">
    <w:p w14:paraId="71DA3133" w14:textId="77777777" w:rsidR="003071DC" w:rsidRDefault="003071DC" w:rsidP="0030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AA1"/>
    <w:multiLevelType w:val="hybridMultilevel"/>
    <w:tmpl w:val="E244F544"/>
    <w:lvl w:ilvl="0" w:tplc="06DA2F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DC"/>
    <w:rsid w:val="003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C4196"/>
  <w15:chartTrackingRefBased/>
  <w15:docId w15:val="{44CE0133-58D6-4449-892B-0860F04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insert-e">
    <w:name w:val="insert-e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paragraph" w:customStyle="1" w:styleId="scanned-e">
    <w:name w:val="scanned-e"/>
    <w:pPr>
      <w:spacing w:before="151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57B Costs Outline</vt:lpstr>
    </vt:vector>
  </TitlesOfParts>
  <Company>Government of Ontario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57B Costs Outline</dc:title>
  <dc:subject>RCP-E 57B (July 1, 2007)</dc:subject>
  <dc:creator>Civil Rules Committee</dc:creator>
  <cp:keywords/>
  <dc:description/>
  <cp:lastModifiedBy>Schell, Denise (MAG)</cp:lastModifiedBy>
  <cp:revision>2</cp:revision>
  <cp:lastPrinted>2005-11-07T18:32:00Z</cp:lastPrinted>
  <dcterms:created xsi:type="dcterms:W3CDTF">2021-11-16T21:16:00Z</dcterms:created>
  <dcterms:modified xsi:type="dcterms:W3CDTF">2021-11-16T21:16:00Z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2021-11-16T21:16:00Z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f00c6292-ac45-4c6f-91d7-6e546e4d25b5</vt:lpwstr>
  </property>
  <property fmtid="{D5CDD505-2E9C-101B-9397-08002B2CF9AE}" pid="8" name="MSIP_Label_034a106e-6316-442c-ad35-738afd673d2b_ContentBits">
    <vt:lpwstr>0</vt:lpwstr>
  </property>
</Properties>
</file>