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8FA96" w14:textId="77777777" w:rsidR="00000000" w:rsidRDefault="00972AF7">
      <w:pPr>
        <w:pStyle w:val="form-e"/>
        <w:tabs>
          <w:tab w:val="clear" w:pos="0"/>
        </w:tabs>
      </w:pPr>
      <w:r>
        <w:t>Form 17C</w:t>
      </w:r>
    </w:p>
    <w:p w14:paraId="06A240EF" w14:textId="77777777" w:rsidR="00000000" w:rsidRDefault="00972AF7">
      <w:pPr>
        <w:pStyle w:val="act-e"/>
        <w:tabs>
          <w:tab w:val="clear" w:pos="0"/>
        </w:tabs>
      </w:pPr>
      <w:r>
        <w:t>Courts of Justice Act</w:t>
      </w:r>
    </w:p>
    <w:p w14:paraId="19A1CECB" w14:textId="77777777" w:rsidR="00000000" w:rsidRDefault="00972AF7">
      <w:pPr>
        <w:pStyle w:val="subject-e"/>
        <w:tabs>
          <w:tab w:val="clear" w:pos="0"/>
        </w:tabs>
      </w:pPr>
      <w:r>
        <w:t>notice and summary of document</w:t>
      </w:r>
    </w:p>
    <w:p w14:paraId="6F86FD89" w14:textId="77777777" w:rsidR="00000000" w:rsidRDefault="00972AF7">
      <w:pPr>
        <w:pStyle w:val="zheadingx-e"/>
        <w:tabs>
          <w:tab w:val="clear" w:pos="0"/>
        </w:tabs>
        <w:spacing w:before="240" w:after="279"/>
        <w:rPr>
          <w:caps w:val="0"/>
        </w:rPr>
      </w:pPr>
      <w:r>
        <w:rPr>
          <w:caps w:val="0"/>
        </w:rPr>
        <w:t>identity and address of the addressee</w:t>
      </w:r>
    </w:p>
    <w:p w14:paraId="28B96F07" w14:textId="77777777" w:rsidR="00000000" w:rsidRDefault="00972AF7">
      <w:pPr>
        <w:spacing w:line="115" w:lineRule="exact"/>
        <w:rPr>
          <w:snapToGrid w:val="0"/>
        </w:rPr>
      </w:pPr>
    </w:p>
    <w:tbl>
      <w:tblPr>
        <w:tblW w:w="0" w:type="auto"/>
        <w:tblInd w:w="3168" w:type="dxa"/>
        <w:tblLayout w:type="fixed"/>
        <w:tblCellMar>
          <w:left w:w="60" w:type="dxa"/>
          <w:right w:w="60" w:type="dxa"/>
        </w:tblCellMar>
        <w:tblLook w:val="0000" w:firstRow="0" w:lastRow="0" w:firstColumn="0" w:lastColumn="0" w:noHBand="0" w:noVBand="0"/>
      </w:tblPr>
      <w:tblGrid>
        <w:gridCol w:w="3627"/>
      </w:tblGrid>
      <w:tr w:rsidR="00000000" w14:paraId="2B793418" w14:textId="77777777">
        <w:tblPrEx>
          <w:tblCellMar>
            <w:top w:w="0" w:type="dxa"/>
            <w:bottom w:w="0" w:type="dxa"/>
          </w:tblCellMar>
        </w:tblPrEx>
        <w:tc>
          <w:tcPr>
            <w:tcW w:w="3627" w:type="dxa"/>
          </w:tcPr>
          <w:p w14:paraId="6CE51590" w14:textId="77777777" w:rsidR="00000000" w:rsidRDefault="00972AF7">
            <w:pPr>
              <w:pStyle w:val="table-e"/>
              <w:tabs>
                <w:tab w:val="left" w:leader="dot" w:pos="4320"/>
              </w:tabs>
            </w:pPr>
            <w:r>
              <w:tab/>
            </w:r>
          </w:p>
        </w:tc>
      </w:tr>
      <w:tr w:rsidR="00000000" w14:paraId="46C42997" w14:textId="77777777">
        <w:tblPrEx>
          <w:tblCellMar>
            <w:top w:w="0" w:type="dxa"/>
            <w:bottom w:w="0" w:type="dxa"/>
          </w:tblCellMar>
        </w:tblPrEx>
        <w:tc>
          <w:tcPr>
            <w:tcW w:w="3627" w:type="dxa"/>
          </w:tcPr>
          <w:p w14:paraId="63D03D15" w14:textId="77777777" w:rsidR="00000000" w:rsidRDefault="00972AF7">
            <w:pPr>
              <w:pStyle w:val="table-e"/>
              <w:tabs>
                <w:tab w:val="left" w:leader="dot" w:pos="4320"/>
              </w:tabs>
            </w:pPr>
            <w:r>
              <w:br/>
            </w:r>
            <w:r>
              <w:tab/>
            </w:r>
          </w:p>
        </w:tc>
      </w:tr>
    </w:tbl>
    <w:p w14:paraId="6E7C7353" w14:textId="77777777" w:rsidR="00000000" w:rsidRDefault="00972AF7">
      <w:pPr>
        <w:spacing w:line="115" w:lineRule="exact"/>
        <w:rPr>
          <w:snapToGrid w:val="0"/>
        </w:rPr>
      </w:pPr>
    </w:p>
    <w:p w14:paraId="37611F74" w14:textId="77777777" w:rsidR="00000000" w:rsidRDefault="00972AF7">
      <w:pPr>
        <w:pStyle w:val="zheadingx-e"/>
        <w:spacing w:after="319"/>
      </w:pPr>
      <w:r>
        <w:t>IMPORTANT</w:t>
      </w:r>
    </w:p>
    <w:p w14:paraId="240078FD" w14:textId="77777777" w:rsidR="00000000" w:rsidRDefault="00972AF7">
      <w:pPr>
        <w:pStyle w:val="zparanoindt-e"/>
        <w:tabs>
          <w:tab w:val="clear" w:pos="239"/>
          <w:tab w:val="clear" w:pos="279"/>
          <w:tab w:val="right" w:leader="dot" w:pos="9360"/>
        </w:tabs>
        <w:spacing w:after="319" w:line="170" w:lineRule="exact"/>
        <w:jc w:val="left"/>
        <w:rPr>
          <w:caps/>
        </w:rPr>
      </w:pPr>
      <w:r>
        <w:rPr>
          <w:caps/>
        </w:rPr>
        <w:t>THE enclosed document is of a legal nature and may affect your rights and obligations.  the summary of the document to be served will giv</w:t>
      </w:r>
      <w:r>
        <w:rPr>
          <w:caps/>
        </w:rPr>
        <w:t>e you some information about its nature and purpose.  you should however read the document itself carefully.  it may be necessary to seek legal advice.</w:t>
      </w:r>
      <w:r>
        <w:rPr>
          <w:caps/>
        </w:rPr>
        <w:br/>
      </w:r>
      <w:r>
        <w:rPr>
          <w:caps/>
        </w:rPr>
        <w:br/>
        <w:t>if your financial resources are insufficient you should seek information on the possibility of obtainin</w:t>
      </w:r>
      <w:r>
        <w:rPr>
          <w:caps/>
        </w:rPr>
        <w:t>g legal aid or advice either in the country where you live or in the country where the document was issued.</w:t>
      </w:r>
      <w:r>
        <w:rPr>
          <w:caps/>
        </w:rPr>
        <w:br/>
      </w:r>
      <w:r>
        <w:rPr>
          <w:caps/>
        </w:rPr>
        <w:br/>
        <w:t>enquiries about the availability of legal aid or advice in the country where the document was issued may be directed to:</w:t>
      </w:r>
      <w:r>
        <w:rPr>
          <w:caps/>
        </w:rPr>
        <w:br/>
      </w:r>
      <w:r>
        <w:rPr>
          <w:caps/>
        </w:rPr>
        <w:br/>
      </w:r>
      <w:r>
        <w:rPr>
          <w:caps/>
        </w:rPr>
        <w:tab/>
      </w:r>
    </w:p>
    <w:p w14:paraId="412E3F34" w14:textId="77777777" w:rsidR="00000000" w:rsidRDefault="00972AF7">
      <w:pPr>
        <w:pStyle w:val="ellipsis-e"/>
      </w:pPr>
      <w:r>
        <w:t xml:space="preserve">     .     .     .     </w:t>
      </w:r>
      <w:r>
        <w:t>.     .</w:t>
      </w:r>
    </w:p>
    <w:p w14:paraId="263B77B2" w14:textId="77777777" w:rsidR="00000000" w:rsidRDefault="00972AF7">
      <w:pPr>
        <w:pStyle w:val="zparanoindt-e"/>
        <w:spacing w:after="120"/>
        <w:rPr>
          <w:i/>
        </w:rPr>
      </w:pPr>
      <w:r>
        <w:rPr>
          <w:i/>
        </w:rPr>
        <w:t>(It is recommended that the standard terms in the notice be written in English and French and where appropriate also in the official language, or in one of the official languages of the State in which the document originated.  The blanks could be c</w:t>
      </w:r>
      <w:r>
        <w:rPr>
          <w:i/>
        </w:rPr>
        <w:t>ompleted either in the language of the State to which the document is to be sent, or in English or French.)</w:t>
      </w:r>
    </w:p>
    <w:tbl>
      <w:tblPr>
        <w:tblW w:w="0" w:type="auto"/>
        <w:tblInd w:w="60" w:type="dxa"/>
        <w:tblLayout w:type="fixed"/>
        <w:tblCellMar>
          <w:left w:w="60" w:type="dxa"/>
          <w:right w:w="60" w:type="dxa"/>
        </w:tblCellMar>
        <w:tblLook w:val="0000" w:firstRow="0" w:lastRow="0" w:firstColumn="0" w:lastColumn="0" w:noHBand="0" w:noVBand="0"/>
      </w:tblPr>
      <w:tblGrid>
        <w:gridCol w:w="10042"/>
      </w:tblGrid>
      <w:tr w:rsidR="00000000" w14:paraId="0A6FA91A" w14:textId="77777777">
        <w:tblPrEx>
          <w:tblCellMar>
            <w:top w:w="0" w:type="dxa"/>
            <w:bottom w:w="0" w:type="dxa"/>
          </w:tblCellMar>
        </w:tblPrEx>
        <w:tc>
          <w:tcPr>
            <w:tcW w:w="10042" w:type="dxa"/>
          </w:tcPr>
          <w:p w14:paraId="526BBE48" w14:textId="77777777" w:rsidR="00000000" w:rsidRDefault="00972AF7">
            <w:pPr>
              <w:pStyle w:val="table-e"/>
              <w:tabs>
                <w:tab w:val="right" w:leader="dot" w:pos="9360"/>
              </w:tabs>
            </w:pPr>
            <w:r>
              <w:t>SUMMARY OF THE DOCUMENT TO BE SERVED:</w:t>
            </w:r>
            <w:r>
              <w:tab/>
            </w:r>
            <w:r>
              <w:br/>
            </w:r>
            <w:r>
              <w:br/>
              <w:t>Name and address of the requesting authority:</w:t>
            </w:r>
            <w:r>
              <w:t xml:space="preserve"> </w:t>
            </w:r>
            <w:r>
              <w:tab/>
            </w:r>
            <w:r>
              <w:rPr>
                <w:i/>
              </w:rPr>
              <w:br/>
            </w:r>
            <w:r>
              <w:rPr>
                <w:i/>
              </w:rPr>
              <w:br/>
            </w:r>
            <w:r>
              <w:rPr>
                <w:i/>
              </w:rPr>
              <w:tab/>
            </w:r>
            <w:r>
              <w:rPr>
                <w:i/>
              </w:rPr>
              <w:br/>
            </w:r>
            <w:r>
              <w:rPr>
                <w:i/>
              </w:rPr>
              <w:br/>
            </w:r>
            <w:r>
              <w:t>*Particulars of the parties:</w:t>
            </w:r>
            <w:r>
              <w:t xml:space="preserve"> </w:t>
            </w:r>
            <w:r>
              <w:tab/>
            </w:r>
            <w:r>
              <w:br/>
            </w:r>
            <w:r>
              <w:br/>
            </w:r>
            <w:r>
              <w:tab/>
            </w:r>
            <w:r>
              <w:br/>
            </w:r>
            <w:r>
              <w:br/>
              <w:t>**JUDICIAL DOCUMENT:</w:t>
            </w:r>
            <w:r>
              <w:t xml:space="preserve"> </w:t>
            </w:r>
            <w:r>
              <w:tab/>
            </w:r>
            <w:r>
              <w:br/>
            </w:r>
            <w:r>
              <w:br/>
            </w:r>
            <w:r>
              <w:t>Nature and purpose of the document:</w:t>
            </w:r>
            <w:r>
              <w:t xml:space="preserve"> </w:t>
            </w:r>
            <w:r>
              <w:tab/>
            </w:r>
            <w:r>
              <w:br/>
            </w:r>
            <w:r>
              <w:rPr>
                <w:i/>
              </w:rPr>
              <w:br/>
            </w:r>
            <w:r>
              <w:rPr>
                <w:i/>
              </w:rPr>
              <w:tab/>
            </w:r>
            <w:r>
              <w:rPr>
                <w:i/>
              </w:rPr>
              <w:br/>
            </w:r>
            <w:r>
              <w:rPr>
                <w:i/>
              </w:rPr>
              <w:br/>
            </w:r>
            <w:r>
              <w:t>Nature and purpose of the proceedings and where appropriate, the amount in dispute:</w:t>
            </w:r>
            <w:r>
              <w:t xml:space="preserve"> </w:t>
            </w:r>
            <w:r>
              <w:tab/>
            </w:r>
            <w:r>
              <w:br/>
            </w:r>
            <w:r>
              <w:br/>
              <w:t>**Date and place for entering appearance:</w:t>
            </w:r>
            <w:r>
              <w:t xml:space="preserve"> </w:t>
            </w:r>
            <w:r>
              <w:tab/>
            </w:r>
            <w:r>
              <w:br/>
            </w:r>
            <w:r>
              <w:br/>
            </w:r>
            <w:r>
              <w:tab/>
            </w:r>
            <w:r>
              <w:br/>
            </w:r>
            <w:r>
              <w:br/>
              <w:t xml:space="preserve">**Court which has given judgment: </w:t>
            </w:r>
            <w:r>
              <w:tab/>
            </w:r>
            <w:r>
              <w:br/>
            </w:r>
            <w:r>
              <w:br/>
            </w:r>
            <w:r>
              <w:tab/>
            </w:r>
            <w:r>
              <w:br/>
            </w:r>
            <w:r>
              <w:br/>
              <w:t>**Date of judgment:</w:t>
            </w:r>
            <w:r>
              <w:t xml:space="preserve"> </w:t>
            </w:r>
            <w:r>
              <w:tab/>
            </w:r>
            <w:r>
              <w:br/>
            </w:r>
            <w:r>
              <w:br/>
              <w:t>**Time limits stated</w:t>
            </w:r>
            <w:r>
              <w:t xml:space="preserve"> in the document:</w:t>
            </w:r>
            <w:r>
              <w:t xml:space="preserve"> </w:t>
            </w:r>
            <w:r>
              <w:tab/>
            </w:r>
            <w:r>
              <w:br/>
            </w:r>
            <w:r>
              <w:br/>
            </w:r>
            <w:r>
              <w:tab/>
            </w:r>
            <w:r>
              <w:br/>
            </w:r>
            <w:r>
              <w:br/>
              <w:t>**EXTRAJUDICIAL DOCUMENT</w:t>
            </w:r>
            <w:r>
              <w:t xml:space="preserve"> </w:t>
            </w:r>
            <w:r>
              <w:tab/>
            </w:r>
            <w:r>
              <w:br/>
            </w:r>
            <w:r>
              <w:br/>
              <w:t>Nature and purpose of the document:</w:t>
            </w:r>
            <w:r>
              <w:t xml:space="preserve"> </w:t>
            </w:r>
            <w:r>
              <w:tab/>
            </w:r>
            <w:r>
              <w:br/>
            </w:r>
            <w:r>
              <w:rPr>
                <w:i/>
              </w:rPr>
              <w:br/>
            </w:r>
            <w:r>
              <w:rPr>
                <w:i/>
              </w:rPr>
              <w:tab/>
            </w:r>
            <w:r>
              <w:rPr>
                <w:i/>
              </w:rPr>
              <w:br/>
            </w:r>
            <w:r>
              <w:rPr>
                <w:i/>
              </w:rPr>
              <w:br/>
            </w:r>
            <w:r>
              <w:rPr>
                <w:i/>
              </w:rPr>
              <w:lastRenderedPageBreak/>
              <w:t>**</w:t>
            </w:r>
            <w:r>
              <w:t>Time limits stated in the document:</w:t>
            </w:r>
            <w:r>
              <w:t xml:space="preserve"> </w:t>
            </w:r>
            <w:r>
              <w:tab/>
            </w:r>
            <w:r>
              <w:br/>
            </w:r>
            <w:r>
              <w:br/>
            </w:r>
            <w:r>
              <w:tab/>
            </w:r>
            <w:r>
              <w:br/>
            </w:r>
          </w:p>
        </w:tc>
      </w:tr>
    </w:tbl>
    <w:p w14:paraId="78B6EEDB" w14:textId="77777777" w:rsidR="00000000" w:rsidRDefault="00972AF7">
      <w:pPr>
        <w:pStyle w:val="zparanoindt-e"/>
        <w:spacing w:after="0"/>
        <w:jc w:val="left"/>
      </w:pPr>
      <w:r>
        <w:lastRenderedPageBreak/>
        <w:t>*  If appropriate, identity and address of the person interested in the transmission of the document</w:t>
      </w:r>
      <w:r>
        <w:br/>
      </w:r>
      <w:r>
        <w:br/>
        <w:t>** Delete if inappr</w:t>
      </w:r>
      <w:r>
        <w:t>opriate</w:t>
      </w:r>
    </w:p>
    <w:p w14:paraId="1CF65267" w14:textId="77777777" w:rsidR="00000000" w:rsidRDefault="00972AF7">
      <w:pPr>
        <w:pStyle w:val="footnote-e"/>
      </w:pPr>
      <w:r>
        <w:t>RCP-E 17C (November 1, 2005)</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066CB" w14:textId="77777777" w:rsidR="00972AF7" w:rsidRDefault="00972AF7" w:rsidP="00972AF7">
      <w:r>
        <w:separator/>
      </w:r>
    </w:p>
  </w:endnote>
  <w:endnote w:type="continuationSeparator" w:id="0">
    <w:p w14:paraId="49E4B06D" w14:textId="77777777" w:rsidR="00972AF7" w:rsidRDefault="00972AF7" w:rsidP="0097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E8A3" w14:textId="77777777" w:rsidR="00972AF7" w:rsidRDefault="00972AF7" w:rsidP="00972AF7">
      <w:r>
        <w:separator/>
      </w:r>
    </w:p>
  </w:footnote>
  <w:footnote w:type="continuationSeparator" w:id="0">
    <w:p w14:paraId="366507BC" w14:textId="77777777" w:rsidR="00972AF7" w:rsidRDefault="00972AF7" w:rsidP="0097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AF7"/>
    <w:rsid w:val="00972A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C7852"/>
  <w15:chartTrackingRefBased/>
  <w15:docId w15:val="{863E25A8-FFA8-4DB2-A5B8-46482227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ellipsis-e">
    <w:name w:val="ellipsis-e"/>
    <w:pPr>
      <w:tabs>
        <w:tab w:val="left" w:pos="0"/>
      </w:tabs>
      <w:spacing w:before="111" w:line="209" w:lineRule="exact"/>
      <w:jc w:val="center"/>
    </w:pPr>
    <w:rPr>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 17C Notice and Summary of Document</vt:lpstr>
    </vt:vector>
  </TitlesOfParts>
  <Manager/>
  <Company>Government of Ontario</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17C Notice and Summary of Document</dc:title>
  <dc:subject>RCP-E 17C (November 1, 2005)</dc:subject>
  <dc:creator>Civil Rules Committee</dc:creator>
  <cp:keywords/>
  <dc:description/>
  <cp:lastModifiedBy>Schell, Denise (MAG)</cp:lastModifiedBy>
  <cp:revision>2</cp:revision>
  <cp:lastPrinted>2006-02-25T22:45:00Z</cp:lastPrinted>
  <dcterms:created xsi:type="dcterms:W3CDTF">2021-11-10T17:59:00Z</dcterms:created>
  <dcterms:modified xsi:type="dcterms:W3CDTF">2021-11-10T17:59:00Z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2021-11-10T17:59:34Z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c21eef94-0b86-4cf2-b931-3e2a5aa522c9</vt:lpwstr>
  </property>
  <property fmtid="{D5CDD505-2E9C-101B-9397-08002B2CF9AE}" pid="8" name="MSIP_Label_034a106e-6316-442c-ad35-738afd673d2b_ContentBits">
    <vt:lpwstr>0</vt:lpwstr>
  </property>
</Properties>
</file>