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BF0F" w14:textId="77777777" w:rsidR="00000000" w:rsidRDefault="00567593">
      <w:pPr>
        <w:pStyle w:val="form-f"/>
      </w:pPr>
      <w:r>
        <w:t>Formule 61L</w:t>
      </w:r>
    </w:p>
    <w:p w14:paraId="7F798760" w14:textId="77777777" w:rsidR="00000000" w:rsidRDefault="00567593">
      <w:pPr>
        <w:pStyle w:val="act-f"/>
      </w:pPr>
      <w:r>
        <w:t>Loi sur les tribunaux judiciaires</w:t>
      </w:r>
    </w:p>
    <w:p w14:paraId="744B617D" w14:textId="77777777" w:rsidR="00000000" w:rsidRDefault="00567593">
      <w:pPr>
        <w:pStyle w:val="subject-f"/>
      </w:pPr>
      <w:r>
        <w:t>avis de décision de faire instruire l’appel incident</w:t>
      </w:r>
    </w:p>
    <w:p w14:paraId="0AE7DCBE" w14:textId="77777777" w:rsidR="00000000" w:rsidRDefault="00567593">
      <w:pPr>
        <w:pStyle w:val="zheading3-f"/>
        <w:spacing w:before="120"/>
        <w:rPr>
          <w:i/>
        </w:rPr>
      </w:pPr>
      <w:r>
        <w:rPr>
          <w:i/>
        </w:rPr>
        <w:t>(titre conformément à la formule 61B)</w:t>
      </w:r>
    </w:p>
    <w:p w14:paraId="7C0C20E3" w14:textId="77777777" w:rsidR="00000000" w:rsidRDefault="00567593">
      <w:pPr>
        <w:pStyle w:val="zheadingx-f"/>
      </w:pPr>
      <w:r>
        <w:t>avis de décision</w:t>
      </w:r>
    </w:p>
    <w:p w14:paraId="7856A9AF" w14:textId="77777777" w:rsidR="00000000" w:rsidRDefault="00567593">
      <w:pPr>
        <w:pStyle w:val="zparawtab-f"/>
      </w:pPr>
      <w:r>
        <w:tab/>
      </w:r>
      <w:r>
        <w:tab/>
        <w:t>L’intimé décide de faire instruire l’appel incident.</w:t>
      </w:r>
    </w:p>
    <w:p w14:paraId="2FB89D47" w14:textId="77777777" w:rsidR="00000000" w:rsidRDefault="00567593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000000" w14:paraId="5F28F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58768CA0" w14:textId="77777777" w:rsidR="00000000" w:rsidRDefault="00567593">
            <w:pPr>
              <w:pStyle w:val="table-f"/>
              <w:spacing w:before="43" w:after="43"/>
              <w:ind w:right="57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5050" w:type="dxa"/>
          </w:tcPr>
          <w:p w14:paraId="56FDBC2D" w14:textId="77777777" w:rsidR="00000000" w:rsidRDefault="00567593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(nom, adresse et numéro de téléphone de</w:t>
            </w:r>
            <w:r>
              <w:rPr>
                <w:i/>
                <w:iCs/>
              </w:rPr>
              <w:t xml:space="preserve"> l’avocat de l’intimé ou de l’intimé)</w:t>
            </w:r>
          </w:p>
        </w:tc>
      </w:tr>
    </w:tbl>
    <w:p w14:paraId="410B7CFC" w14:textId="77777777" w:rsidR="00000000" w:rsidRDefault="00567593">
      <w:pPr>
        <w:spacing w:line="115" w:lineRule="exact"/>
        <w:rPr>
          <w:snapToGrid w:val="0"/>
          <w:lang w:val="fr-CA"/>
        </w:rPr>
      </w:pPr>
    </w:p>
    <w:p w14:paraId="70C6B479" w14:textId="77777777" w:rsidR="00000000" w:rsidRDefault="00567593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 xml:space="preserve">DESTINATAIRE : </w:t>
      </w:r>
      <w:r>
        <w:rPr>
          <w:i/>
        </w:rPr>
        <w:t>(nom et adresse de l’avocat de l’appelant ou de l’appelant)</w:t>
      </w:r>
    </w:p>
    <w:p w14:paraId="12067980" w14:textId="77777777" w:rsidR="00000000" w:rsidRDefault="00567593">
      <w:pPr>
        <w:pStyle w:val="footnote-f"/>
      </w:pPr>
      <w:r>
        <w:t>RCP-F 61L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4F9A" w14:textId="77777777" w:rsidR="00567593" w:rsidRDefault="00567593" w:rsidP="00567593">
      <w:r>
        <w:separator/>
      </w:r>
    </w:p>
  </w:endnote>
  <w:endnote w:type="continuationSeparator" w:id="0">
    <w:p w14:paraId="15E55F88" w14:textId="77777777" w:rsidR="00567593" w:rsidRDefault="00567593" w:rsidP="005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2E12" w14:textId="77777777" w:rsidR="00567593" w:rsidRDefault="00567593" w:rsidP="00567593">
      <w:r>
        <w:separator/>
      </w:r>
    </w:p>
  </w:footnote>
  <w:footnote w:type="continuationSeparator" w:id="0">
    <w:p w14:paraId="4FEEC5DF" w14:textId="77777777" w:rsidR="00567593" w:rsidRDefault="00567593" w:rsidP="0056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593"/>
    <w:rsid w:val="005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10048"/>
  <w15:chartTrackingRefBased/>
  <w15:docId w15:val="{DF21344A-00DA-4B00-BF62-F5DC8A3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61L Avis de décision de faire instruire l’appel incident</vt:lpstr>
    </vt:vector>
  </TitlesOfParts>
  <Company>Gouvernement de l’Ontario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61L Avis de décision de faire instruire l’appel incident</dc:title>
  <dc:subject>RCP-F 61L (1er juillet 2007)</dc:subject>
  <dc:creator>Comité des règles en matière civile</dc:creator>
  <cp:keywords/>
  <dc:description/>
  <cp:lastModifiedBy>Schell, Denise (MAG)</cp:lastModifiedBy>
  <cp:revision>2</cp:revision>
  <cp:lastPrinted>2007-06-11T19:04:00Z</cp:lastPrinted>
  <dcterms:created xsi:type="dcterms:W3CDTF">2021-11-22T18:40:00Z</dcterms:created>
  <dcterms:modified xsi:type="dcterms:W3CDTF">2021-11-22T18:40:00Z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2021-11-22T18:39:50Z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3e0a5f2b-d8ef-47be-bf06-f2e4c8ebbf09</vt:lpwstr>
  </property>
  <property fmtid="{D5CDD505-2E9C-101B-9397-08002B2CF9AE}" pid="8" name="MSIP_Label_034a106e-6316-442c-ad35-738afd673d2b_ContentBits">
    <vt:lpwstr>0</vt:lpwstr>
  </property>
</Properties>
</file>