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1868" w14:textId="77777777" w:rsidR="00D8016D" w:rsidRPr="00CB7662" w:rsidRDefault="002972A2">
      <w:pPr>
        <w:pStyle w:val="form-e"/>
        <w:tabs>
          <w:tab w:val="clear" w:pos="0"/>
        </w:tabs>
      </w:pPr>
      <w:r w:rsidRPr="00CB7662">
        <w:t>Form 61I.1</w:t>
      </w:r>
    </w:p>
    <w:p w14:paraId="349AFA71" w14:textId="77777777" w:rsidR="00D8016D" w:rsidRPr="00CB7662" w:rsidRDefault="00D8016D">
      <w:pPr>
        <w:pStyle w:val="act-e"/>
        <w:tabs>
          <w:tab w:val="clear" w:pos="0"/>
        </w:tabs>
      </w:pPr>
      <w:r w:rsidRPr="00CB7662">
        <w:t>Courts of Justice Act</w:t>
      </w:r>
    </w:p>
    <w:p w14:paraId="38867E6C" w14:textId="77777777" w:rsidR="00D8016D" w:rsidRPr="00CB7662" w:rsidRDefault="00D8016D">
      <w:pPr>
        <w:pStyle w:val="subject-e"/>
        <w:tabs>
          <w:tab w:val="clear" w:pos="0"/>
        </w:tabs>
      </w:pPr>
      <w:r w:rsidRPr="00CB7662">
        <w:t xml:space="preserve">order dismissing </w:t>
      </w:r>
      <w:r w:rsidR="002972A2" w:rsidRPr="00CB7662">
        <w:t>APPEAL TO DIVISIONAL COURT FOR DELAY</w:t>
      </w:r>
    </w:p>
    <w:p w14:paraId="1AACB6A6" w14:textId="77777777" w:rsidR="00D8016D" w:rsidRPr="00CB7662" w:rsidRDefault="00D8016D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 w:rsidRPr="00CB7662">
        <w:t>(General heading)</w:t>
      </w:r>
    </w:p>
    <w:p w14:paraId="6EE7C7BB" w14:textId="77777777" w:rsidR="00D8016D" w:rsidRPr="00CB7662" w:rsidRDefault="00D8016D">
      <w:pPr>
        <w:pStyle w:val="zheadingx-e"/>
        <w:tabs>
          <w:tab w:val="clear" w:pos="0"/>
        </w:tabs>
        <w:spacing w:after="319"/>
      </w:pPr>
      <w:r w:rsidRPr="00CB7662">
        <w:t>order dismissing a</w:t>
      </w:r>
      <w:r w:rsidR="002972A2" w:rsidRPr="00CB7662">
        <w:t>PPEAL</w:t>
      </w:r>
    </w:p>
    <w:p w14:paraId="4CE6516F" w14:textId="77777777" w:rsidR="00D8016D" w:rsidRPr="00CB7662" w:rsidRDefault="00D8016D">
      <w:pPr>
        <w:pStyle w:val="zparawtab-e"/>
        <w:spacing w:after="319"/>
      </w:pPr>
      <w:r w:rsidRPr="00CB7662">
        <w:tab/>
      </w:r>
      <w:r w:rsidRPr="00CB7662">
        <w:tab/>
        <w:t xml:space="preserve">The </w:t>
      </w:r>
      <w:r w:rsidR="0019341E" w:rsidRPr="00CB7662">
        <w:t xml:space="preserve">appellant (or respondent) </w:t>
      </w:r>
      <w:r w:rsidRPr="00CB7662">
        <w:t xml:space="preserve">has not </w:t>
      </w:r>
      <w:r w:rsidR="0019341E" w:rsidRPr="00CB7662">
        <w:rPr>
          <w:i/>
        </w:rPr>
        <w:t>(give particulars of appellant</w:t>
      </w:r>
      <w:r w:rsidRPr="00CB7662">
        <w:rPr>
          <w:i/>
        </w:rPr>
        <w:t>’s</w:t>
      </w:r>
      <w:r w:rsidR="0019341E" w:rsidRPr="00CB7662">
        <w:rPr>
          <w:i/>
        </w:rPr>
        <w:t xml:space="preserve"> or respondent’s</w:t>
      </w:r>
      <w:r w:rsidRPr="00CB7662">
        <w:rPr>
          <w:i/>
        </w:rPr>
        <w:t xml:space="preserve"> default under rule </w:t>
      </w:r>
      <w:r w:rsidR="0019341E" w:rsidRPr="00CB7662">
        <w:rPr>
          <w:i/>
        </w:rPr>
        <w:t>61.13</w:t>
      </w:r>
      <w:r w:rsidR="007C5B8F" w:rsidRPr="00CB7662">
        <w:rPr>
          <w:i/>
        </w:rPr>
        <w:t>.0.1</w:t>
      </w:r>
      <w:r w:rsidR="0019341E" w:rsidRPr="00CB7662">
        <w:t xml:space="preserve"> and has not cured the default. </w:t>
      </w:r>
    </w:p>
    <w:p w14:paraId="3ACEFCF2" w14:textId="77777777" w:rsidR="00D8016D" w:rsidRPr="00CB7662" w:rsidRDefault="002972A2">
      <w:pPr>
        <w:pStyle w:val="zparawtab-e"/>
        <w:spacing w:after="319"/>
      </w:pPr>
      <w:r w:rsidRPr="00CB7662">
        <w:tab/>
      </w:r>
      <w:r w:rsidRPr="00CB7662">
        <w:tab/>
        <w:t>IT IS ORDERED that this appeal</w:t>
      </w:r>
      <w:r w:rsidR="00D8016D" w:rsidRPr="00CB7662">
        <w:t xml:space="preserve"> be dismissed for delay.</w:t>
      </w:r>
    </w:p>
    <w:p w14:paraId="31CA9FCA" w14:textId="77777777" w:rsidR="00D8016D" w:rsidRPr="00CB7662" w:rsidRDefault="00D8016D">
      <w:pPr>
        <w:pStyle w:val="table-e"/>
        <w:tabs>
          <w:tab w:val="left" w:pos="5040"/>
        </w:tabs>
      </w:pPr>
      <w:r w:rsidRPr="00CB7662">
        <w:t>Date ...........................................................................</w:t>
      </w:r>
      <w:r w:rsidRPr="00CB7662">
        <w:tab/>
        <w:t>Signed by ...........................................................................</w:t>
      </w:r>
    </w:p>
    <w:p w14:paraId="4560D3FC" w14:textId="77777777" w:rsidR="00D8016D" w:rsidRPr="00CB7662" w:rsidRDefault="00D8016D">
      <w:pPr>
        <w:pStyle w:val="table-e"/>
        <w:tabs>
          <w:tab w:val="left" w:pos="7200"/>
        </w:tabs>
      </w:pPr>
      <w:r w:rsidRPr="00CB7662">
        <w:tab/>
        <w:t>Local registrar</w:t>
      </w:r>
    </w:p>
    <w:p w14:paraId="2EB14EF4" w14:textId="77777777" w:rsidR="00D8016D" w:rsidRPr="00CB7662" w:rsidRDefault="00D8016D">
      <w:pPr>
        <w:pStyle w:val="table-e"/>
        <w:tabs>
          <w:tab w:val="left" w:pos="6840"/>
        </w:tabs>
        <w:rPr>
          <w:i/>
        </w:rPr>
      </w:pPr>
      <w:r w:rsidRPr="00CB7662">
        <w:rPr>
          <w:i/>
        </w:rPr>
        <w:tab/>
      </w:r>
    </w:p>
    <w:p w14:paraId="632EA966" w14:textId="77777777" w:rsidR="00D8016D" w:rsidRPr="00CB7662" w:rsidRDefault="00D8016D">
      <w:pPr>
        <w:pStyle w:val="table-e"/>
        <w:tabs>
          <w:tab w:val="left" w:pos="6840"/>
        </w:tabs>
      </w:pPr>
      <w:r w:rsidRPr="00CB7662">
        <w:rPr>
          <w:i/>
        </w:rPr>
        <w:tab/>
        <w:t>(Address of court office)</w:t>
      </w:r>
    </w:p>
    <w:p w14:paraId="1025A831" w14:textId="77777777" w:rsidR="00D8016D" w:rsidRPr="00CB7662" w:rsidRDefault="00D8016D">
      <w:pPr>
        <w:pStyle w:val="zparawtab-e"/>
        <w:spacing w:after="319"/>
      </w:pPr>
    </w:p>
    <w:p w14:paraId="0FB21621" w14:textId="77777777" w:rsidR="0097586B" w:rsidRPr="00CB7662" w:rsidRDefault="0097586B" w:rsidP="0097586B">
      <w:pPr>
        <w:pStyle w:val="zparanoindt-e"/>
        <w:spacing w:after="319"/>
        <w:rPr>
          <w:szCs w:val="17"/>
        </w:rPr>
      </w:pPr>
      <w:r w:rsidRPr="00CB7662">
        <w:rPr>
          <w:szCs w:val="17"/>
        </w:rPr>
        <w:t>NOTE: An order under rule 6</w:t>
      </w:r>
      <w:r w:rsidR="00B02FB0" w:rsidRPr="00CB7662">
        <w:rPr>
          <w:szCs w:val="17"/>
        </w:rPr>
        <w:t>1.13.0.1</w:t>
      </w:r>
      <w:r w:rsidRPr="00CB7662">
        <w:rPr>
          <w:szCs w:val="17"/>
        </w:rPr>
        <w:t xml:space="preserve"> dismissing an app</w:t>
      </w:r>
      <w:r w:rsidR="00B02FB0" w:rsidRPr="00CB7662">
        <w:rPr>
          <w:szCs w:val="17"/>
        </w:rPr>
        <w:t>eal</w:t>
      </w:r>
      <w:r w:rsidRPr="00CB7662">
        <w:rPr>
          <w:szCs w:val="17"/>
        </w:rPr>
        <w:t xml:space="preserve"> may be set aside under rule 37.14.</w:t>
      </w:r>
    </w:p>
    <w:p w14:paraId="3E07978D" w14:textId="77777777" w:rsidR="008E6001" w:rsidRDefault="008E6001" w:rsidP="008E6001">
      <w:pPr>
        <w:pStyle w:val="note-e"/>
        <w:ind w:left="0" w:firstLine="0"/>
        <w:rPr>
          <w:sz w:val="17"/>
          <w:szCs w:val="17"/>
        </w:rPr>
      </w:pPr>
      <w:r w:rsidRPr="00CB7662">
        <w:rPr>
          <w:sz w:val="17"/>
          <w:szCs w:val="17"/>
        </w:rPr>
        <w:t>NOTE:</w:t>
      </w:r>
      <w:r w:rsidRPr="00CB7662">
        <w:rPr>
          <w:sz w:val="17"/>
          <w:szCs w:val="17"/>
        </w:rPr>
        <w:tab/>
        <w:t>If there is a cross-appeal, the appellant by cross-appeal should consider rule 61.15, under which the cross-appeal may be deemed to be abandoned.</w:t>
      </w:r>
    </w:p>
    <w:p w14:paraId="444DD277" w14:textId="77777777" w:rsidR="0047423D" w:rsidRPr="00CB7662" w:rsidRDefault="0047423D" w:rsidP="008E6001">
      <w:pPr>
        <w:pStyle w:val="note-e"/>
        <w:ind w:left="0" w:firstLine="0"/>
        <w:rPr>
          <w:sz w:val="17"/>
          <w:szCs w:val="17"/>
        </w:rPr>
      </w:pPr>
    </w:p>
    <w:p w14:paraId="788FFBB0" w14:textId="77777777" w:rsidR="00D8016D" w:rsidRDefault="002972A2">
      <w:pPr>
        <w:pStyle w:val="footnote-e"/>
      </w:pPr>
      <w:r w:rsidRPr="00CB7662">
        <w:t>RCP-E 61I.1</w:t>
      </w:r>
      <w:r w:rsidR="00D8016D" w:rsidRPr="00CB7662">
        <w:t xml:space="preserve"> (</w:t>
      </w:r>
      <w:r w:rsidR="007E3C4D" w:rsidRPr="00CB7662">
        <w:t>September 1, 2018</w:t>
      </w:r>
      <w:r w:rsidR="00D8016D" w:rsidRPr="00CB7662">
        <w:t>)</w:t>
      </w:r>
    </w:p>
    <w:sectPr w:rsidR="00D8016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39DE" w14:textId="77777777" w:rsidR="002D12E0" w:rsidRDefault="002D12E0" w:rsidP="002D12E0">
      <w:r>
        <w:separator/>
      </w:r>
    </w:p>
  </w:endnote>
  <w:endnote w:type="continuationSeparator" w:id="0">
    <w:p w14:paraId="0D26256A" w14:textId="77777777" w:rsidR="002D12E0" w:rsidRDefault="002D12E0" w:rsidP="002D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7112D" w14:textId="77777777" w:rsidR="002D12E0" w:rsidRDefault="002D12E0" w:rsidP="002D12E0">
      <w:r>
        <w:separator/>
      </w:r>
    </w:p>
  </w:footnote>
  <w:footnote w:type="continuationSeparator" w:id="0">
    <w:p w14:paraId="53808AE6" w14:textId="77777777" w:rsidR="002D12E0" w:rsidRDefault="002D12E0" w:rsidP="002D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53F"/>
    <w:rsid w:val="0019341E"/>
    <w:rsid w:val="00234C47"/>
    <w:rsid w:val="002972A2"/>
    <w:rsid w:val="002D12E0"/>
    <w:rsid w:val="00327203"/>
    <w:rsid w:val="0047423D"/>
    <w:rsid w:val="0048353F"/>
    <w:rsid w:val="004B47C8"/>
    <w:rsid w:val="006F0E83"/>
    <w:rsid w:val="00725ED1"/>
    <w:rsid w:val="007C5B8F"/>
    <w:rsid w:val="007E3C4D"/>
    <w:rsid w:val="008E498F"/>
    <w:rsid w:val="008E6001"/>
    <w:rsid w:val="0097586B"/>
    <w:rsid w:val="00B02FB0"/>
    <w:rsid w:val="00BB100E"/>
    <w:rsid w:val="00CB7662"/>
    <w:rsid w:val="00CC32EC"/>
    <w:rsid w:val="00D8016D"/>
    <w:rsid w:val="00DE02DA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CFE042"/>
  <w15:chartTrackingRefBased/>
  <w15:docId w15:val="{D720F796-FFFF-40E6-BB07-A1E4DBB5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note-e">
    <w:name w:val="note-e"/>
    <w:rsid w:val="008E6001"/>
    <w:pPr>
      <w:tabs>
        <w:tab w:val="left" w:pos="-578"/>
        <w:tab w:val="left" w:pos="578"/>
      </w:tabs>
      <w:snapToGrid w:val="0"/>
      <w:spacing w:after="140" w:line="180" w:lineRule="exact"/>
      <w:ind w:left="578" w:hanging="578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60B7-6260-4C41-92D0-CC96A69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61I.1</vt:lpstr>
    </vt:vector>
  </TitlesOfParts>
  <Manager/>
  <Company>MAG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61I.1</dc:title>
  <dc:subject>Form 61I.1, Order Dismissing Appeal to Divisional Court for Delay</dc:subject>
  <dc:creator>Rottman, M.</dc:creator>
  <cp:keywords/>
  <cp:lastModifiedBy>Schell, Denise (MAG)</cp:lastModifiedBy>
  <cp:revision>2</cp:revision>
  <dcterms:created xsi:type="dcterms:W3CDTF">2021-11-17T17:16:00Z</dcterms:created>
  <dcterms:modified xsi:type="dcterms:W3CDTF">2021-11-17T17:16:00Z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2021-11-17T17:16:24Z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91247d2b-b79e-4f48-b44a-d8417a419ff0</vt:lpwstr>
  </property>
  <property fmtid="{D5CDD505-2E9C-101B-9397-08002B2CF9AE}" pid="8" name="MSIP_Label_034a106e-6316-442c-ad35-738afd673d2b_ContentBits">
    <vt:lpwstr>0</vt:lpwstr>
  </property>
</Properties>
</file>